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1869" w14:textId="5B9559E2" w:rsidR="00152B39" w:rsidRPr="00152B39" w:rsidRDefault="00DE21F9" w:rsidP="00B30786">
      <w:pPr>
        <w:pStyle w:val="Heading1"/>
      </w:pPr>
      <w:r>
        <w:t xml:space="preserve">Appendix 2 - </w:t>
      </w:r>
      <w:r w:rsidR="00152B39" w:rsidRPr="00152B39">
        <w:t>Responding to Concerns Procedure</w:t>
      </w:r>
    </w:p>
    <w:p w14:paraId="0C2D6690" w14:textId="77777777" w:rsidR="00152B39" w:rsidRPr="00152B39" w:rsidRDefault="00152B39" w:rsidP="00B30786">
      <w:pPr>
        <w:pStyle w:val="Heading2"/>
      </w:pPr>
      <w:r w:rsidRPr="00152B39">
        <w:rPr>
          <w:rStyle w:val="Heading2Char"/>
        </w:rPr>
        <w:t xml:space="preserve">Everyone’s </w:t>
      </w:r>
      <w:r w:rsidRPr="00152B39">
        <w:t xml:space="preserve">Responsibility </w:t>
      </w:r>
    </w:p>
    <w:p w14:paraId="44C463CD" w14:textId="29299617" w:rsidR="00152B39" w:rsidRPr="00152B39" w:rsidRDefault="00152B39" w:rsidP="00B86263">
      <w:pPr>
        <w:jc w:val="both"/>
        <w:rPr>
          <w:rFonts w:ascii="Aptos" w:hAnsi="Aptos"/>
        </w:rPr>
      </w:pPr>
      <w:r w:rsidRPr="00152B39">
        <w:rPr>
          <w:rFonts w:ascii="Aptos" w:hAnsi="Aptos"/>
        </w:rPr>
        <w:t xml:space="preserve">If </w:t>
      </w:r>
      <w:r w:rsidR="00694890" w:rsidRPr="00B86263">
        <w:rPr>
          <w:rFonts w:ascii="Aptos" w:hAnsi="Aptos"/>
        </w:rPr>
        <w:t>anyone</w:t>
      </w:r>
      <w:r w:rsidRPr="00152B39">
        <w:rPr>
          <w:rFonts w:ascii="Aptos" w:hAnsi="Aptos"/>
        </w:rPr>
        <w:t xml:space="preserve"> has concerns relating to a child or young person</w:t>
      </w:r>
      <w:r w:rsidR="00694890" w:rsidRPr="00B86263">
        <w:rPr>
          <w:rFonts w:ascii="Aptos" w:hAnsi="Aptos"/>
        </w:rPr>
        <w:t xml:space="preserve"> or vulnerable adult</w:t>
      </w:r>
      <w:r w:rsidRPr="00152B39">
        <w:rPr>
          <w:rFonts w:ascii="Aptos" w:hAnsi="Aptos"/>
        </w:rPr>
        <w:t xml:space="preserve">, this may range from neglect to emotional or sexual abuse, either through cycling or outside of it, they have a responsibility to recognise that concern, record the concern and report it to </w:t>
      </w:r>
      <w:r w:rsidR="005867BD" w:rsidRPr="00B86263">
        <w:rPr>
          <w:rFonts w:ascii="Aptos" w:hAnsi="Aptos"/>
        </w:rPr>
        <w:t>Ayr Burners Cycling</w:t>
      </w:r>
      <w:r w:rsidRPr="00152B39">
        <w:rPr>
          <w:rFonts w:ascii="Aptos" w:hAnsi="Aptos"/>
        </w:rPr>
        <w:t xml:space="preserve">’s Wellbeing &amp; Protection Officer. </w:t>
      </w:r>
    </w:p>
    <w:p w14:paraId="3D357FDF" w14:textId="77777777" w:rsidR="00152B39" w:rsidRPr="00152B39" w:rsidRDefault="00152B39" w:rsidP="00B86263">
      <w:pPr>
        <w:jc w:val="both"/>
        <w:rPr>
          <w:rFonts w:ascii="Aptos" w:hAnsi="Aptos"/>
        </w:rPr>
      </w:pPr>
      <w:r w:rsidRPr="00152B39">
        <w:rPr>
          <w:rFonts w:ascii="Aptos" w:hAnsi="Aptos"/>
        </w:rPr>
        <w:t xml:space="preserve">A member of staff or volunteer does not have the responsibility to investigate the concern, but they must: </w:t>
      </w:r>
    </w:p>
    <w:p w14:paraId="48776407" w14:textId="24260FB9" w:rsidR="00152B39" w:rsidRPr="00B86263" w:rsidRDefault="00152B39" w:rsidP="00B86263">
      <w:pPr>
        <w:pStyle w:val="NoSpacing"/>
        <w:numPr>
          <w:ilvl w:val="0"/>
          <w:numId w:val="8"/>
        </w:numPr>
        <w:jc w:val="both"/>
        <w:rPr>
          <w:rFonts w:ascii="Aptos" w:hAnsi="Aptos"/>
        </w:rPr>
      </w:pPr>
      <w:r w:rsidRPr="00B86263">
        <w:rPr>
          <w:rFonts w:ascii="Aptos" w:hAnsi="Aptos"/>
        </w:rPr>
        <w:t>Reassure the person raising the concern that they have done the right thing</w:t>
      </w:r>
      <w:r w:rsidR="0004549C" w:rsidRPr="00B86263">
        <w:rPr>
          <w:rFonts w:ascii="Aptos" w:hAnsi="Aptos"/>
        </w:rPr>
        <w:t>.</w:t>
      </w:r>
    </w:p>
    <w:p w14:paraId="27454E77" w14:textId="6335FF60" w:rsidR="00152B39" w:rsidRPr="00B86263" w:rsidRDefault="00152B39" w:rsidP="00B86263">
      <w:pPr>
        <w:pStyle w:val="NoSpacing"/>
        <w:numPr>
          <w:ilvl w:val="0"/>
          <w:numId w:val="8"/>
        </w:numPr>
        <w:jc w:val="both"/>
        <w:rPr>
          <w:rFonts w:ascii="Aptos" w:hAnsi="Aptos"/>
        </w:rPr>
      </w:pPr>
      <w:r w:rsidRPr="00B86263">
        <w:rPr>
          <w:rFonts w:ascii="Aptos" w:hAnsi="Aptos"/>
        </w:rPr>
        <w:t>Listen without judgement</w:t>
      </w:r>
      <w:r w:rsidR="0004549C" w:rsidRPr="00B86263">
        <w:rPr>
          <w:rFonts w:ascii="Aptos" w:hAnsi="Aptos"/>
        </w:rPr>
        <w:t>.</w:t>
      </w:r>
    </w:p>
    <w:p w14:paraId="28DFF09E" w14:textId="2992F78B" w:rsidR="00152B39" w:rsidRPr="00B86263" w:rsidRDefault="00152B39" w:rsidP="00B86263">
      <w:pPr>
        <w:pStyle w:val="NoSpacing"/>
        <w:numPr>
          <w:ilvl w:val="0"/>
          <w:numId w:val="8"/>
        </w:numPr>
        <w:jc w:val="both"/>
        <w:rPr>
          <w:rFonts w:ascii="Aptos" w:hAnsi="Aptos"/>
        </w:rPr>
      </w:pPr>
      <w:r w:rsidRPr="00B86263">
        <w:rPr>
          <w:rFonts w:ascii="Aptos" w:hAnsi="Aptos"/>
        </w:rPr>
        <w:t>Record anything that is said in the exact words used</w:t>
      </w:r>
      <w:r w:rsidR="0004549C" w:rsidRPr="00B86263">
        <w:rPr>
          <w:rFonts w:ascii="Aptos" w:hAnsi="Aptos"/>
        </w:rPr>
        <w:t>.</w:t>
      </w:r>
    </w:p>
    <w:p w14:paraId="321E9885" w14:textId="062F5808" w:rsidR="00152B39" w:rsidRPr="00B86263" w:rsidRDefault="00152B39" w:rsidP="00B86263">
      <w:pPr>
        <w:pStyle w:val="NoSpacing"/>
        <w:numPr>
          <w:ilvl w:val="0"/>
          <w:numId w:val="8"/>
        </w:numPr>
        <w:jc w:val="both"/>
        <w:rPr>
          <w:rFonts w:ascii="Aptos" w:hAnsi="Aptos"/>
        </w:rPr>
      </w:pPr>
      <w:r w:rsidRPr="00B86263">
        <w:rPr>
          <w:rFonts w:ascii="Aptos" w:hAnsi="Aptos"/>
        </w:rPr>
        <w:t xml:space="preserve">Report the concern </w:t>
      </w:r>
      <w:r w:rsidR="005867BD" w:rsidRPr="00B86263">
        <w:rPr>
          <w:rFonts w:ascii="Aptos" w:hAnsi="Aptos"/>
        </w:rPr>
        <w:t>Ayr Burners Cycling</w:t>
      </w:r>
      <w:r w:rsidRPr="00B86263">
        <w:rPr>
          <w:rFonts w:ascii="Aptos" w:hAnsi="Aptos"/>
        </w:rPr>
        <w:t>’s Wellbeing and Protection Officer</w:t>
      </w:r>
      <w:r w:rsidR="0004549C" w:rsidRPr="00B86263">
        <w:rPr>
          <w:rFonts w:ascii="Aptos" w:hAnsi="Aptos"/>
        </w:rPr>
        <w:t>.</w:t>
      </w:r>
    </w:p>
    <w:p w14:paraId="5ACDE5DB" w14:textId="780BBDBC" w:rsidR="00152B39" w:rsidRPr="00B86263" w:rsidRDefault="00152B39" w:rsidP="00B86263">
      <w:pPr>
        <w:pStyle w:val="NoSpacing"/>
        <w:numPr>
          <w:ilvl w:val="0"/>
          <w:numId w:val="8"/>
        </w:numPr>
        <w:jc w:val="both"/>
        <w:rPr>
          <w:rFonts w:ascii="Aptos" w:hAnsi="Aptos"/>
        </w:rPr>
      </w:pPr>
      <w:r w:rsidRPr="00B86263">
        <w:rPr>
          <w:rFonts w:ascii="Aptos" w:hAnsi="Aptos"/>
        </w:rPr>
        <w:t>If concerned about the immediate safety of the child or young person, take the necessary steps to ensure their safety and contact the police</w:t>
      </w:r>
      <w:r w:rsidR="00761421" w:rsidRPr="00B86263">
        <w:rPr>
          <w:rFonts w:ascii="Aptos" w:hAnsi="Aptos"/>
        </w:rPr>
        <w:t>.</w:t>
      </w:r>
    </w:p>
    <w:p w14:paraId="27F7DD99" w14:textId="3C83192C" w:rsidR="00152B39" w:rsidRPr="00152B39" w:rsidRDefault="00152B39" w:rsidP="00B86263">
      <w:pPr>
        <w:jc w:val="both"/>
        <w:rPr>
          <w:rFonts w:ascii="Aptos" w:hAnsi="Aptos"/>
        </w:rPr>
      </w:pPr>
      <w:r w:rsidRPr="00152B39">
        <w:rPr>
          <w:rFonts w:ascii="Aptos" w:hAnsi="Aptos"/>
        </w:rPr>
        <w:t xml:space="preserve">All concerns will be investigated by </w:t>
      </w:r>
      <w:r w:rsidR="005867BD" w:rsidRPr="00B86263">
        <w:rPr>
          <w:rFonts w:ascii="Aptos" w:hAnsi="Aptos"/>
        </w:rPr>
        <w:t>Ayr Burners Cycling</w:t>
      </w:r>
      <w:r w:rsidRPr="00152B39">
        <w:rPr>
          <w:rFonts w:ascii="Aptos" w:hAnsi="Aptos"/>
        </w:rPr>
        <w:t xml:space="preserve">’s Wellbeing &amp; Protection Officer who will be supported by Scottish Cycling. </w:t>
      </w:r>
    </w:p>
    <w:p w14:paraId="6AFD04A8" w14:textId="77777777" w:rsidR="00152B39" w:rsidRPr="00152B39" w:rsidRDefault="00152B39" w:rsidP="00B30786">
      <w:pPr>
        <w:pStyle w:val="Heading2"/>
      </w:pPr>
      <w:r w:rsidRPr="00152B39">
        <w:t xml:space="preserve">Identifying a Wellbeing Concern, Poor Practice and/or Abuse </w:t>
      </w:r>
    </w:p>
    <w:p w14:paraId="07A88537" w14:textId="77777777" w:rsidR="00152B39" w:rsidRPr="00152B39" w:rsidRDefault="00152B39" w:rsidP="00B86263">
      <w:pPr>
        <w:jc w:val="both"/>
        <w:rPr>
          <w:rFonts w:ascii="Aptos" w:hAnsi="Aptos"/>
        </w:rPr>
      </w:pPr>
      <w:r w:rsidRPr="00152B39">
        <w:rPr>
          <w:rFonts w:ascii="Aptos" w:hAnsi="Aptos"/>
        </w:rPr>
        <w:t xml:space="preserve">Poor practice, wellbeing concerns and abuse can occur in many situations including the home, school and the cycling club. We know that some individuals will actively seek access to children through sport to harm them. Using the definitions above and considering the following indicators, we can identify if a child or young person is experiencing a wellbeing concern, poor practice and/or abuse </w:t>
      </w:r>
      <w:r w:rsidRPr="00152B39">
        <w:rPr>
          <w:rFonts w:ascii="Aptos" w:hAnsi="Aptos"/>
          <w:i/>
          <w:iCs/>
        </w:rPr>
        <w:t>(these lists are not exhaustive).</w:t>
      </w:r>
      <w:r w:rsidRPr="00152B39">
        <w:rPr>
          <w:rFonts w:ascii="Aptos" w:hAnsi="Aptos"/>
        </w:rPr>
        <w:t xml:space="preserve"> </w:t>
      </w:r>
    </w:p>
    <w:p w14:paraId="670B3CE9" w14:textId="77777777" w:rsidR="00152B39" w:rsidRPr="00152B39" w:rsidRDefault="00152B39" w:rsidP="00B30786">
      <w:pPr>
        <w:pStyle w:val="Heading3"/>
      </w:pPr>
      <w:r w:rsidRPr="00152B39">
        <w:t xml:space="preserve">A Wellbeing Concern </w:t>
      </w:r>
    </w:p>
    <w:p w14:paraId="352C9DBF" w14:textId="77777777" w:rsidR="00152B39" w:rsidRPr="00152B39" w:rsidRDefault="00152B39" w:rsidP="00B86263">
      <w:pPr>
        <w:jc w:val="both"/>
        <w:rPr>
          <w:rFonts w:ascii="Aptos" w:hAnsi="Aptos"/>
        </w:rPr>
      </w:pPr>
      <w:r w:rsidRPr="00152B39">
        <w:rPr>
          <w:rFonts w:ascii="Aptos" w:hAnsi="Aptos"/>
        </w:rPr>
        <w:t xml:space="preserve">A wellbeing concern may be identified by the child, or by anyone who knows or supports the child and can be identified for many reasons, such as (but not limited to) the following: </w:t>
      </w:r>
    </w:p>
    <w:p w14:paraId="0BAC7FD5" w14:textId="05C7FC0C" w:rsidR="00152B39" w:rsidRPr="00B86263" w:rsidRDefault="00152B39" w:rsidP="00B86263">
      <w:pPr>
        <w:pStyle w:val="NoSpacing"/>
        <w:numPr>
          <w:ilvl w:val="0"/>
          <w:numId w:val="9"/>
        </w:numPr>
        <w:jc w:val="both"/>
        <w:rPr>
          <w:rFonts w:ascii="Aptos" w:hAnsi="Aptos"/>
        </w:rPr>
      </w:pPr>
      <w:r w:rsidRPr="00B86263">
        <w:rPr>
          <w:rFonts w:ascii="Aptos" w:hAnsi="Aptos"/>
        </w:rPr>
        <w:t>A child may be worried, anxious, or upset about an event/set of circumstances, including socio-economic circumstances</w:t>
      </w:r>
      <w:r w:rsidR="00761421" w:rsidRPr="00B86263">
        <w:rPr>
          <w:rFonts w:ascii="Aptos" w:hAnsi="Aptos"/>
        </w:rPr>
        <w:t>.</w:t>
      </w:r>
    </w:p>
    <w:p w14:paraId="73B0C0E1" w14:textId="641D0A42" w:rsidR="00152B39" w:rsidRPr="00B86263" w:rsidRDefault="00152B39" w:rsidP="00B86263">
      <w:pPr>
        <w:pStyle w:val="NoSpacing"/>
        <w:numPr>
          <w:ilvl w:val="0"/>
          <w:numId w:val="9"/>
        </w:numPr>
        <w:jc w:val="both"/>
        <w:rPr>
          <w:rFonts w:ascii="Aptos" w:hAnsi="Aptos"/>
        </w:rPr>
      </w:pPr>
      <w:r w:rsidRPr="00B86263">
        <w:rPr>
          <w:rFonts w:ascii="Aptos" w:hAnsi="Aptos"/>
        </w:rPr>
        <w:t>A coach/parent/carer or family member may have noticed a change in the child’s behaviour, demeanour, or developmental progress</w:t>
      </w:r>
      <w:r w:rsidR="00761421" w:rsidRPr="00B86263">
        <w:rPr>
          <w:rFonts w:ascii="Aptos" w:hAnsi="Aptos"/>
        </w:rPr>
        <w:t>.</w:t>
      </w:r>
    </w:p>
    <w:p w14:paraId="5EE461E9" w14:textId="491F8521" w:rsidR="00152B39" w:rsidRPr="00B86263" w:rsidRDefault="00152B39" w:rsidP="00B86263">
      <w:pPr>
        <w:pStyle w:val="NoSpacing"/>
        <w:numPr>
          <w:ilvl w:val="0"/>
          <w:numId w:val="9"/>
        </w:numPr>
        <w:jc w:val="both"/>
        <w:rPr>
          <w:rFonts w:ascii="Aptos" w:hAnsi="Aptos"/>
        </w:rPr>
      </w:pPr>
      <w:r w:rsidRPr="00B86263">
        <w:rPr>
          <w:rFonts w:ascii="Aptos" w:hAnsi="Aptos"/>
        </w:rPr>
        <w:t>A coach/parent/carer may have concerns about the impact on the child of an event or set of circumstances</w:t>
      </w:r>
      <w:r w:rsidR="00761421" w:rsidRPr="00B86263">
        <w:rPr>
          <w:rFonts w:ascii="Aptos" w:hAnsi="Aptos"/>
        </w:rPr>
        <w:t>.</w:t>
      </w:r>
    </w:p>
    <w:p w14:paraId="1595F04F" w14:textId="77777777" w:rsidR="00986A9E" w:rsidRDefault="00986A9E" w:rsidP="00B86263">
      <w:pPr>
        <w:jc w:val="both"/>
        <w:rPr>
          <w:rFonts w:ascii="Aptos" w:hAnsi="Aptos"/>
        </w:rPr>
      </w:pPr>
    </w:p>
    <w:p w14:paraId="7A8D1051" w14:textId="046E4692" w:rsidR="00152B39" w:rsidRPr="00152B39" w:rsidRDefault="00152B39" w:rsidP="00B86263">
      <w:pPr>
        <w:jc w:val="both"/>
        <w:rPr>
          <w:rFonts w:ascii="Aptos" w:hAnsi="Aptos"/>
        </w:rPr>
      </w:pPr>
      <w:r w:rsidRPr="00152B39">
        <w:rPr>
          <w:rFonts w:ascii="Aptos" w:hAnsi="Aptos"/>
        </w:rPr>
        <w:t xml:space="preserve">The SHANARRI indicators can also be used as an indicator, for example: </w:t>
      </w:r>
    </w:p>
    <w:p w14:paraId="10B7EA1E" w14:textId="001D1287" w:rsidR="00152B39" w:rsidRPr="00B86263" w:rsidRDefault="00152B39" w:rsidP="00B86263">
      <w:pPr>
        <w:pStyle w:val="NoSpacing"/>
        <w:numPr>
          <w:ilvl w:val="0"/>
          <w:numId w:val="10"/>
        </w:numPr>
        <w:jc w:val="both"/>
        <w:rPr>
          <w:rFonts w:ascii="Aptos" w:hAnsi="Aptos"/>
        </w:rPr>
      </w:pPr>
      <w:r w:rsidRPr="00B86263">
        <w:rPr>
          <w:rFonts w:ascii="Aptos" w:hAnsi="Aptos"/>
          <w:b/>
          <w:bCs/>
        </w:rPr>
        <w:t xml:space="preserve">Healthy </w:t>
      </w:r>
      <w:r w:rsidRPr="00B86263">
        <w:rPr>
          <w:rFonts w:ascii="Aptos" w:hAnsi="Aptos"/>
        </w:rPr>
        <w:t>– the child has started to self-harm, is depressed or shows other signs of poor physical or mental health</w:t>
      </w:r>
      <w:r w:rsidR="00761421" w:rsidRPr="00B86263">
        <w:rPr>
          <w:rFonts w:ascii="Aptos" w:hAnsi="Aptos"/>
        </w:rPr>
        <w:t>.</w:t>
      </w:r>
    </w:p>
    <w:p w14:paraId="7A9D2995" w14:textId="765C67A8" w:rsidR="00152B39" w:rsidRPr="00B86263" w:rsidRDefault="00152B39" w:rsidP="00B86263">
      <w:pPr>
        <w:pStyle w:val="NoSpacing"/>
        <w:numPr>
          <w:ilvl w:val="0"/>
          <w:numId w:val="10"/>
        </w:numPr>
        <w:jc w:val="both"/>
        <w:rPr>
          <w:rFonts w:ascii="Aptos" w:hAnsi="Aptos"/>
        </w:rPr>
      </w:pPr>
      <w:r w:rsidRPr="00B86263">
        <w:rPr>
          <w:rFonts w:ascii="Aptos" w:hAnsi="Aptos"/>
          <w:b/>
          <w:bCs/>
        </w:rPr>
        <w:t>Achieving</w:t>
      </w:r>
      <w:r w:rsidRPr="00B86263">
        <w:rPr>
          <w:rFonts w:ascii="Aptos" w:hAnsi="Aptos"/>
        </w:rPr>
        <w:t xml:space="preserve"> - the child has struggles to master and develop skills at training that are normal for that age and stage of child</w:t>
      </w:r>
      <w:r w:rsidR="00761421" w:rsidRPr="00B86263">
        <w:rPr>
          <w:rFonts w:ascii="Aptos" w:hAnsi="Aptos"/>
        </w:rPr>
        <w:t>.</w:t>
      </w:r>
      <w:r w:rsidRPr="00B86263">
        <w:rPr>
          <w:rFonts w:ascii="Aptos" w:hAnsi="Aptos"/>
        </w:rPr>
        <w:t xml:space="preserve"> </w:t>
      </w:r>
    </w:p>
    <w:p w14:paraId="7A512B2B" w14:textId="47E558B2" w:rsidR="00152B39" w:rsidRPr="00B86263" w:rsidRDefault="00152B39" w:rsidP="00B86263">
      <w:pPr>
        <w:pStyle w:val="NoSpacing"/>
        <w:numPr>
          <w:ilvl w:val="0"/>
          <w:numId w:val="10"/>
        </w:numPr>
        <w:jc w:val="both"/>
        <w:rPr>
          <w:rFonts w:ascii="Aptos" w:hAnsi="Aptos"/>
          <w:i/>
          <w:iCs/>
        </w:rPr>
      </w:pPr>
      <w:r w:rsidRPr="00B86263">
        <w:rPr>
          <w:rFonts w:ascii="Aptos" w:hAnsi="Aptos"/>
          <w:b/>
          <w:bCs/>
        </w:rPr>
        <w:t>Included</w:t>
      </w:r>
      <w:r w:rsidRPr="00B86263">
        <w:rPr>
          <w:rFonts w:ascii="Aptos" w:hAnsi="Aptos"/>
        </w:rPr>
        <w:t xml:space="preserve"> - a child who is being excluded or bullied (see </w:t>
      </w:r>
      <w:r w:rsidR="005867BD" w:rsidRPr="00B86263">
        <w:rPr>
          <w:rFonts w:ascii="Aptos" w:hAnsi="Aptos"/>
        </w:rPr>
        <w:t>Ayr Burners Cycling</w:t>
      </w:r>
      <w:r w:rsidRPr="00B86263">
        <w:rPr>
          <w:rFonts w:ascii="Aptos" w:hAnsi="Aptos"/>
        </w:rPr>
        <w:t>’s Anti Bullying policy)</w:t>
      </w:r>
      <w:r w:rsidR="00761421" w:rsidRPr="00B86263">
        <w:rPr>
          <w:rFonts w:ascii="Aptos" w:hAnsi="Aptos"/>
        </w:rPr>
        <w:t>.</w:t>
      </w:r>
    </w:p>
    <w:p w14:paraId="42B5643C" w14:textId="77777777" w:rsidR="00C267F3" w:rsidRDefault="00C267F3">
      <w:pPr>
        <w:rPr>
          <w:rFonts w:ascii="Aptos" w:hAnsi="Aptos"/>
          <w:u w:val="single"/>
        </w:rPr>
      </w:pPr>
      <w:r>
        <w:rPr>
          <w:rFonts w:ascii="Aptos" w:hAnsi="Aptos"/>
          <w:u w:val="single"/>
        </w:rPr>
        <w:br w:type="page"/>
      </w:r>
    </w:p>
    <w:p w14:paraId="16F1FC25" w14:textId="3545680C" w:rsidR="00152B39" w:rsidRPr="00152B39" w:rsidRDefault="00152B39" w:rsidP="00B30786">
      <w:pPr>
        <w:pStyle w:val="Heading3"/>
      </w:pPr>
      <w:r w:rsidRPr="00152B39">
        <w:lastRenderedPageBreak/>
        <w:t>Poor Practice</w:t>
      </w:r>
    </w:p>
    <w:p w14:paraId="5C62E417" w14:textId="77777777" w:rsidR="00152B39" w:rsidRPr="00152B39" w:rsidRDefault="00152B39" w:rsidP="00B86263">
      <w:pPr>
        <w:jc w:val="both"/>
        <w:rPr>
          <w:rFonts w:ascii="Aptos" w:hAnsi="Aptos"/>
        </w:rPr>
      </w:pPr>
      <w:r w:rsidRPr="00152B39">
        <w:rPr>
          <w:rFonts w:ascii="Aptos" w:hAnsi="Aptos"/>
        </w:rPr>
        <w:t xml:space="preserve">The following definitions set out common areas within sport where poor practice can occur: </w:t>
      </w:r>
    </w:p>
    <w:p w14:paraId="58D53F97" w14:textId="369F9EF3" w:rsidR="00152B39" w:rsidRPr="00152B39" w:rsidRDefault="00152B39" w:rsidP="00C267F3">
      <w:pPr>
        <w:pStyle w:val="NoSpacing"/>
        <w:numPr>
          <w:ilvl w:val="0"/>
          <w:numId w:val="14"/>
        </w:numPr>
      </w:pPr>
      <w:r w:rsidRPr="00152B39">
        <w:t xml:space="preserve">Breaches of </w:t>
      </w:r>
      <w:r w:rsidR="005867BD" w:rsidRPr="00B86263">
        <w:t>Ayr Burners Cycling</w:t>
      </w:r>
      <w:r w:rsidRPr="00152B39">
        <w:t>’s Child Wellbeing &amp; Protection policy.</w:t>
      </w:r>
    </w:p>
    <w:p w14:paraId="07F559A7" w14:textId="7664D0AF" w:rsidR="00152B39" w:rsidRPr="00152B39" w:rsidRDefault="00152B39" w:rsidP="00C267F3">
      <w:pPr>
        <w:pStyle w:val="NoSpacing"/>
        <w:numPr>
          <w:ilvl w:val="0"/>
          <w:numId w:val="14"/>
        </w:numPr>
      </w:pPr>
      <w:r w:rsidRPr="00152B39">
        <w:t xml:space="preserve">Breaches of recognised best practice in coaching and/or </w:t>
      </w:r>
      <w:r w:rsidR="001237F7">
        <w:t>leading.</w:t>
      </w:r>
    </w:p>
    <w:p w14:paraId="6A7D0E51" w14:textId="14A6C236" w:rsidR="00152B39" w:rsidRPr="00152B39" w:rsidRDefault="00152B39" w:rsidP="00C267F3">
      <w:pPr>
        <w:pStyle w:val="NoSpacing"/>
        <w:numPr>
          <w:ilvl w:val="0"/>
          <w:numId w:val="14"/>
        </w:numPr>
      </w:pPr>
      <w:r w:rsidRPr="00152B39">
        <w:t>Practices that are known to be significant risk factors in cases of abuse</w:t>
      </w:r>
      <w:r w:rsidR="001237F7">
        <w:t>.</w:t>
      </w:r>
      <w:r w:rsidRPr="00152B39">
        <w:t xml:space="preserve"> </w:t>
      </w:r>
    </w:p>
    <w:p w14:paraId="5A9B3189" w14:textId="5C75562D" w:rsidR="00152B39" w:rsidRPr="00152B39" w:rsidRDefault="00152B39" w:rsidP="00C267F3">
      <w:pPr>
        <w:pStyle w:val="NoSpacing"/>
        <w:numPr>
          <w:ilvl w:val="0"/>
          <w:numId w:val="14"/>
        </w:numPr>
      </w:pPr>
      <w:r w:rsidRPr="00152B39">
        <w:t>Practices that may be on the fringe of abuse and/or if repeated, would amount to abuse</w:t>
      </w:r>
      <w:r w:rsidR="001237F7">
        <w:t>.</w:t>
      </w:r>
    </w:p>
    <w:p w14:paraId="0EC83521" w14:textId="1C77DDE8" w:rsidR="00152B39" w:rsidRPr="00152B39" w:rsidRDefault="00152B39" w:rsidP="00C267F3">
      <w:pPr>
        <w:pStyle w:val="NoSpacing"/>
        <w:numPr>
          <w:ilvl w:val="0"/>
          <w:numId w:val="14"/>
        </w:numPr>
      </w:pPr>
      <w:r w:rsidRPr="00152B39">
        <w:t>Practices that may be carried out with the best intentions but fall into a category of behaviours that are used by people who sexually abuse or ‘groom’ children/young people</w:t>
      </w:r>
      <w:r w:rsidR="001237F7">
        <w:t>.</w:t>
      </w:r>
    </w:p>
    <w:p w14:paraId="31AAFD18" w14:textId="77777777" w:rsidR="00152B39" w:rsidRPr="00152B39" w:rsidRDefault="00152B39" w:rsidP="00B30786">
      <w:pPr>
        <w:pStyle w:val="Heading3"/>
      </w:pPr>
      <w:r w:rsidRPr="00152B39">
        <w:t>Child Abuse</w:t>
      </w:r>
    </w:p>
    <w:p w14:paraId="07BC4DDA" w14:textId="77777777" w:rsidR="00152B39" w:rsidRPr="00152B39" w:rsidRDefault="00152B39" w:rsidP="00B86263">
      <w:pPr>
        <w:jc w:val="both"/>
        <w:rPr>
          <w:rFonts w:ascii="Aptos" w:hAnsi="Aptos"/>
        </w:rPr>
      </w:pPr>
      <w:r w:rsidRPr="00152B39">
        <w:rPr>
          <w:rFonts w:ascii="Aptos" w:hAnsi="Aptos"/>
        </w:rPr>
        <w:t>This definition of child abuse includes placing children at risk through something a person has done to them or something a person is failing to do for them. For those working with children and young people the definition gets broken down further into categories of abuse:</w:t>
      </w:r>
    </w:p>
    <w:p w14:paraId="5E034649" w14:textId="34E28333" w:rsidR="00152B39" w:rsidRPr="00152B39" w:rsidRDefault="00152B39" w:rsidP="00333306">
      <w:pPr>
        <w:pStyle w:val="NoSpacing"/>
        <w:numPr>
          <w:ilvl w:val="0"/>
          <w:numId w:val="11"/>
        </w:numPr>
      </w:pPr>
      <w:r w:rsidRPr="00152B39">
        <w:t>Emotional abuse</w:t>
      </w:r>
      <w:r w:rsidR="00333306">
        <w:t>.</w:t>
      </w:r>
    </w:p>
    <w:p w14:paraId="3EAC5129" w14:textId="70CFFAFD" w:rsidR="00152B39" w:rsidRPr="00152B39" w:rsidRDefault="00152B39" w:rsidP="00333306">
      <w:pPr>
        <w:pStyle w:val="NoSpacing"/>
        <w:numPr>
          <w:ilvl w:val="0"/>
          <w:numId w:val="11"/>
        </w:numPr>
      </w:pPr>
      <w:r w:rsidRPr="00152B39">
        <w:t>Physical injury</w:t>
      </w:r>
      <w:r w:rsidR="00333306">
        <w:t>.</w:t>
      </w:r>
    </w:p>
    <w:p w14:paraId="73B26849" w14:textId="75DCB657" w:rsidR="00152B39" w:rsidRPr="00152B39" w:rsidRDefault="00152B39" w:rsidP="00333306">
      <w:pPr>
        <w:pStyle w:val="NoSpacing"/>
        <w:numPr>
          <w:ilvl w:val="0"/>
          <w:numId w:val="11"/>
        </w:numPr>
      </w:pPr>
      <w:r w:rsidRPr="00152B39">
        <w:t>Neglect</w:t>
      </w:r>
      <w:r w:rsidR="00333306">
        <w:t>.</w:t>
      </w:r>
    </w:p>
    <w:p w14:paraId="1E57A2EC" w14:textId="2F4C2051" w:rsidR="00152B39" w:rsidRPr="00152B39" w:rsidRDefault="00152B39" w:rsidP="00333306">
      <w:pPr>
        <w:pStyle w:val="NoSpacing"/>
        <w:numPr>
          <w:ilvl w:val="0"/>
          <w:numId w:val="11"/>
        </w:numPr>
      </w:pPr>
      <w:r w:rsidRPr="00152B39">
        <w:t>Sexual abuse</w:t>
      </w:r>
      <w:r w:rsidR="00333306">
        <w:t>.</w:t>
      </w:r>
    </w:p>
    <w:p w14:paraId="0111CCF3" w14:textId="47E15CBA" w:rsidR="00152B39" w:rsidRPr="00152B39" w:rsidRDefault="00152B39" w:rsidP="00B86263">
      <w:pPr>
        <w:jc w:val="both"/>
        <w:rPr>
          <w:rFonts w:ascii="Aptos" w:hAnsi="Aptos"/>
        </w:rPr>
      </w:pPr>
      <w:r w:rsidRPr="00152B39">
        <w:rPr>
          <w:rFonts w:ascii="Aptos" w:hAnsi="Aptos"/>
        </w:rPr>
        <w:t>These categories are not mutually exclusive, for example, a child experiencing physical abuse is undoubtedly experiencing emotional abuse as well. The following definitions show the different ways in which abuse may be experienced by a child but are not exhaustive, as the individual circumstances of abuse will vary from child to child</w:t>
      </w:r>
      <w:r w:rsidRPr="00152B39">
        <w:rPr>
          <w:rFonts w:ascii="Aptos" w:hAnsi="Aptos"/>
          <w:vertAlign w:val="superscript"/>
        </w:rPr>
        <w:t>10</w:t>
      </w:r>
      <w:r w:rsidRPr="00152B39">
        <w:rPr>
          <w:rFonts w:ascii="Aptos" w:hAnsi="Aptos"/>
        </w:rPr>
        <w:t>. Even for those experienced in working with child abuse, it is not always easy to recognise a situation where abuse may occur or has already taken place. It is not the responsibility of those working in cycling to decide that child abuse is occurring, but it is their responsibility to act on any concerns.</w:t>
      </w:r>
    </w:p>
    <w:p w14:paraId="22F03436" w14:textId="77777777" w:rsidR="00152B39" w:rsidRPr="00152B39" w:rsidRDefault="00152B39" w:rsidP="00B86263">
      <w:pPr>
        <w:jc w:val="both"/>
        <w:rPr>
          <w:rFonts w:ascii="Aptos" w:hAnsi="Aptos"/>
          <w:i/>
          <w:iCs/>
        </w:rPr>
      </w:pPr>
      <w:r w:rsidRPr="00152B39">
        <w:rPr>
          <w:rFonts w:ascii="Aptos" w:hAnsi="Aptos"/>
        </w:rPr>
        <w:t xml:space="preserve">There are many indicators that a child may be suffering abuse, some general signs are included in the following list </w:t>
      </w:r>
      <w:r w:rsidRPr="00152B39">
        <w:rPr>
          <w:rFonts w:ascii="Aptos" w:hAnsi="Aptos"/>
          <w:i/>
          <w:iCs/>
        </w:rPr>
        <w:t>(Please note that this list is not exclusive)</w:t>
      </w:r>
    </w:p>
    <w:p w14:paraId="740FBC5B" w14:textId="3430D30D" w:rsidR="00152B39" w:rsidRPr="00152B39" w:rsidRDefault="00152B39" w:rsidP="00151A03">
      <w:pPr>
        <w:pStyle w:val="NoSpacing"/>
        <w:numPr>
          <w:ilvl w:val="0"/>
          <w:numId w:val="12"/>
        </w:numPr>
      </w:pPr>
      <w:r w:rsidRPr="00152B39">
        <w:t>Unexplained or suspicious injuries such as bruising, cuts or burns, particularly if situated on a part of the body not normally prone to such injuries</w:t>
      </w:r>
      <w:r w:rsidR="00986A9E">
        <w:t>.</w:t>
      </w:r>
    </w:p>
    <w:p w14:paraId="1AB9D201" w14:textId="501D7715" w:rsidR="00152B39" w:rsidRPr="00152B39" w:rsidRDefault="00152B39" w:rsidP="00151A03">
      <w:pPr>
        <w:pStyle w:val="NoSpacing"/>
        <w:numPr>
          <w:ilvl w:val="0"/>
          <w:numId w:val="12"/>
        </w:numPr>
      </w:pPr>
      <w:r w:rsidRPr="00152B39">
        <w:t>An injury for which the explanation seems inconsistent</w:t>
      </w:r>
      <w:r w:rsidR="00986A9E">
        <w:t>.</w:t>
      </w:r>
    </w:p>
    <w:p w14:paraId="65BA31A0" w14:textId="156E46E9" w:rsidR="00152B39" w:rsidRPr="00152B39" w:rsidRDefault="00152B39" w:rsidP="00151A03">
      <w:pPr>
        <w:pStyle w:val="NoSpacing"/>
        <w:numPr>
          <w:ilvl w:val="0"/>
          <w:numId w:val="12"/>
        </w:numPr>
      </w:pPr>
      <w:r w:rsidRPr="00152B39">
        <w:t>Someone else (a child or adult) expresses concern about the welfare of another child</w:t>
      </w:r>
      <w:r w:rsidR="00986A9E">
        <w:t>.</w:t>
      </w:r>
    </w:p>
    <w:p w14:paraId="330EA8FC" w14:textId="42A309CC" w:rsidR="00152B39" w:rsidRPr="00152B39" w:rsidRDefault="00152B39" w:rsidP="00151A03">
      <w:pPr>
        <w:pStyle w:val="NoSpacing"/>
        <w:numPr>
          <w:ilvl w:val="0"/>
          <w:numId w:val="12"/>
        </w:numPr>
      </w:pPr>
      <w:r w:rsidRPr="00152B39">
        <w:t>Unexplained changes in the behaviour (e.g. becoming very quiet, withdrawn or displaying sudden outbursts of temper)</w:t>
      </w:r>
      <w:r w:rsidR="00986A9E">
        <w:t>.</w:t>
      </w:r>
    </w:p>
    <w:p w14:paraId="54758790" w14:textId="03BBB6F2" w:rsidR="00152B39" w:rsidRPr="00152B39" w:rsidRDefault="00152B39" w:rsidP="00151A03">
      <w:pPr>
        <w:pStyle w:val="NoSpacing"/>
        <w:numPr>
          <w:ilvl w:val="0"/>
          <w:numId w:val="12"/>
        </w:numPr>
      </w:pPr>
      <w:r w:rsidRPr="00152B39">
        <w:t>Inappropriate sexual awareness or behaving in a sexually implicit way</w:t>
      </w:r>
      <w:r w:rsidR="00986A9E">
        <w:t>.</w:t>
      </w:r>
    </w:p>
    <w:p w14:paraId="3BDE8C1C" w14:textId="5366219A" w:rsidR="00152B39" w:rsidRPr="00152B39" w:rsidRDefault="00152B39" w:rsidP="00151A03">
      <w:pPr>
        <w:pStyle w:val="NoSpacing"/>
        <w:numPr>
          <w:ilvl w:val="0"/>
          <w:numId w:val="12"/>
        </w:numPr>
      </w:pPr>
      <w:r w:rsidRPr="00152B39">
        <w:t>Distrust of adults, particularly those with whom a close relationship would normally be expected and seems to have difficulty in making friends</w:t>
      </w:r>
      <w:r w:rsidR="00986A9E">
        <w:t>.</w:t>
      </w:r>
    </w:p>
    <w:p w14:paraId="63B1DE1E" w14:textId="77777777" w:rsidR="00152B39" w:rsidRPr="00152B39" w:rsidRDefault="00152B39" w:rsidP="00151A03">
      <w:pPr>
        <w:pStyle w:val="NoSpacing"/>
        <w:numPr>
          <w:ilvl w:val="0"/>
          <w:numId w:val="12"/>
        </w:numPr>
      </w:pPr>
      <w:r w:rsidRPr="00152B39">
        <w:t>Displays variations in eating patterns including overeating or loss of appetite.</w:t>
      </w:r>
    </w:p>
    <w:p w14:paraId="39A31DD5" w14:textId="1023F9EC" w:rsidR="00152B39" w:rsidRPr="00152B39" w:rsidRDefault="00152B39" w:rsidP="00151A03">
      <w:pPr>
        <w:pStyle w:val="NoSpacing"/>
        <w:numPr>
          <w:ilvl w:val="0"/>
          <w:numId w:val="12"/>
        </w:numPr>
      </w:pPr>
      <w:r w:rsidRPr="00152B39">
        <w:t>Refusal to remove clothing for normal activities or keeping covered up in warm weather</w:t>
      </w:r>
      <w:r w:rsidR="00986A9E">
        <w:t>.</w:t>
      </w:r>
    </w:p>
    <w:p w14:paraId="4030227C" w14:textId="103E1A6A" w:rsidR="00986A9E" w:rsidRPr="00BF6A2C" w:rsidRDefault="00152B39" w:rsidP="00BF6A2C">
      <w:pPr>
        <w:pStyle w:val="NoSpacing"/>
        <w:numPr>
          <w:ilvl w:val="0"/>
          <w:numId w:val="12"/>
        </w:numPr>
      </w:pPr>
      <w:r w:rsidRPr="00152B39">
        <w:t>Becomes increasingly dirty or unkempt or loses / gains weight for no apparent reason</w:t>
      </w:r>
      <w:r w:rsidR="00986A9E">
        <w:t>.</w:t>
      </w:r>
    </w:p>
    <w:p w14:paraId="7108C0E4" w14:textId="2BC4494C" w:rsidR="00152B39" w:rsidRPr="00152B39" w:rsidRDefault="00152B39" w:rsidP="00B86263">
      <w:pPr>
        <w:jc w:val="both"/>
        <w:rPr>
          <w:rFonts w:ascii="Aptos" w:hAnsi="Aptos"/>
        </w:rPr>
      </w:pPr>
      <w:r w:rsidRPr="00152B39">
        <w:rPr>
          <w:rFonts w:ascii="Aptos" w:hAnsi="Aptos"/>
        </w:rPr>
        <w:t xml:space="preserve">Current sexual offences legislation classifies any sexual activity involving children under 16 years old as unlawful. The Sexual Offences (Scotland) Act 2009 defines specific roles and settings where sexual activity between </w:t>
      </w:r>
      <w:r w:rsidR="002414FA" w:rsidRPr="00152B39">
        <w:rPr>
          <w:rFonts w:ascii="Aptos" w:hAnsi="Aptos"/>
        </w:rPr>
        <w:t>16- or 17-year-olds</w:t>
      </w:r>
      <w:r w:rsidRPr="00152B39">
        <w:rPr>
          <w:rFonts w:ascii="Aptos" w:hAnsi="Aptos"/>
        </w:rPr>
        <w:t xml:space="preserve"> and those in a position of trust, responsibility, or authority, constitutes a criminal offence. The legislation does not currently include sports roles (e.g. coaches, instructors or helpers) or sports organisation settings (e.g. clubs, leisure facilities or events) within these definitions. Regardless of this, </w:t>
      </w:r>
      <w:r w:rsidR="005867BD" w:rsidRPr="00B86263">
        <w:rPr>
          <w:rFonts w:ascii="Aptos" w:hAnsi="Aptos"/>
        </w:rPr>
        <w:t>Ayr Burners Cycling</w:t>
      </w:r>
      <w:r w:rsidRPr="00152B39">
        <w:rPr>
          <w:rFonts w:ascii="Aptos" w:hAnsi="Aptos"/>
        </w:rPr>
        <w:t xml:space="preserve"> recognises the influence that a </w:t>
      </w:r>
      <w:r w:rsidR="002414FA" w:rsidRPr="00152B39">
        <w:rPr>
          <w:rFonts w:ascii="Aptos" w:hAnsi="Aptos"/>
        </w:rPr>
        <w:t>volunteer has</w:t>
      </w:r>
      <w:r w:rsidRPr="00152B39">
        <w:rPr>
          <w:rFonts w:ascii="Aptos" w:hAnsi="Aptos"/>
        </w:rPr>
        <w:t xml:space="preserve"> over children and young people, and that by virtue of their role they have the capacity to influence their personal, social and sporting development. </w:t>
      </w:r>
    </w:p>
    <w:p w14:paraId="77DCE170" w14:textId="77777777" w:rsidR="00152B39" w:rsidRPr="00152B39" w:rsidRDefault="00152B39" w:rsidP="00B86263">
      <w:pPr>
        <w:jc w:val="both"/>
        <w:rPr>
          <w:rFonts w:ascii="Aptos" w:hAnsi="Aptos"/>
        </w:rPr>
      </w:pPr>
      <w:r w:rsidRPr="00152B39">
        <w:rPr>
          <w:rFonts w:ascii="Aptos" w:hAnsi="Aptos"/>
        </w:rPr>
        <w:lastRenderedPageBreak/>
        <w:t>Genuine relationships do occur, however, no intimate relationship should begin whilst the member of staff or volunteer is in a position of trust with the child or young person, regardless of whether they are both over the legal age of consent.</w:t>
      </w:r>
    </w:p>
    <w:p w14:paraId="6FC17434" w14:textId="02D7574B" w:rsidR="00152B39" w:rsidRPr="00152B39" w:rsidRDefault="00152B39" w:rsidP="00B86263">
      <w:pPr>
        <w:jc w:val="both"/>
        <w:rPr>
          <w:rFonts w:ascii="Aptos" w:hAnsi="Aptos"/>
        </w:rPr>
      </w:pPr>
      <w:r w:rsidRPr="00152B39">
        <w:rPr>
          <w:rFonts w:ascii="Aptos" w:hAnsi="Aptos"/>
        </w:rPr>
        <w:t xml:space="preserve">It is against </w:t>
      </w:r>
      <w:r w:rsidR="005867BD" w:rsidRPr="00B86263">
        <w:rPr>
          <w:rFonts w:ascii="Aptos" w:hAnsi="Aptos"/>
        </w:rPr>
        <w:t>Ayr Burners Cycling</w:t>
      </w:r>
      <w:r w:rsidRPr="00152B39">
        <w:rPr>
          <w:rFonts w:ascii="Aptos" w:hAnsi="Aptos"/>
        </w:rPr>
        <w:t xml:space="preserve">’s Child Wellbeing &amp; Protection Policy for a volunteer who is in a position of trust to engage in sexual behaviour with a </w:t>
      </w:r>
      <w:r w:rsidR="00CC1851" w:rsidRPr="00152B39">
        <w:rPr>
          <w:rFonts w:ascii="Aptos" w:hAnsi="Aptos"/>
        </w:rPr>
        <w:t>16- or 17-year-old</w:t>
      </w:r>
      <w:r w:rsidRPr="00152B39">
        <w:rPr>
          <w:rFonts w:ascii="Aptos" w:hAnsi="Aptos"/>
        </w:rPr>
        <w:t>.</w:t>
      </w:r>
    </w:p>
    <w:p w14:paraId="6B93EC18" w14:textId="77777777" w:rsidR="00152B39" w:rsidRPr="00152B39" w:rsidRDefault="00152B39" w:rsidP="00B86263">
      <w:pPr>
        <w:jc w:val="both"/>
        <w:rPr>
          <w:rFonts w:ascii="Aptos" w:hAnsi="Aptos"/>
        </w:rPr>
      </w:pPr>
      <w:r w:rsidRPr="00152B39">
        <w:rPr>
          <w:rFonts w:ascii="Aptos" w:hAnsi="Aptos"/>
          <w:vertAlign w:val="superscript"/>
        </w:rPr>
        <w:t xml:space="preserve">10 National Guidance for Child Protection in Scotland (2014) </w:t>
      </w:r>
      <w:r w:rsidRPr="00152B39">
        <w:rPr>
          <w:rFonts w:ascii="Aptos" w:hAnsi="Aptos"/>
        </w:rPr>
        <w:t xml:space="preserve"> </w:t>
      </w:r>
    </w:p>
    <w:p w14:paraId="24D542A4" w14:textId="77777777" w:rsidR="00152B39" w:rsidRPr="00152B39" w:rsidRDefault="00152B39" w:rsidP="00760696">
      <w:pPr>
        <w:pStyle w:val="Heading2"/>
      </w:pPr>
      <w:r w:rsidRPr="00152B39">
        <w:t xml:space="preserve">Recognise </w:t>
      </w:r>
    </w:p>
    <w:p w14:paraId="246A530A" w14:textId="28CBBA31" w:rsidR="00152B39" w:rsidRPr="00152B39" w:rsidRDefault="00152B39" w:rsidP="00587EC8">
      <w:pPr>
        <w:jc w:val="both"/>
        <w:rPr>
          <w:rFonts w:ascii="Aptos" w:hAnsi="Aptos"/>
        </w:rPr>
      </w:pPr>
      <w:r w:rsidRPr="00152B39">
        <w:rPr>
          <w:rFonts w:ascii="Aptos" w:hAnsi="Aptos"/>
        </w:rPr>
        <w:t xml:space="preserve">Recognising concern or becoming aware of a concern can happen in </w:t>
      </w:r>
      <w:r w:rsidR="00CC1851" w:rsidRPr="00587EC8">
        <w:rPr>
          <w:rFonts w:ascii="Aptos" w:hAnsi="Aptos"/>
        </w:rPr>
        <w:t>many ways</w:t>
      </w:r>
      <w:r w:rsidRPr="00152B39">
        <w:rPr>
          <w:rFonts w:ascii="Aptos" w:hAnsi="Aptos"/>
        </w:rPr>
        <w:t>, for example:</w:t>
      </w:r>
    </w:p>
    <w:p w14:paraId="1E0068B9" w14:textId="24A4299E" w:rsidR="00152B39" w:rsidRPr="00587EC8" w:rsidRDefault="00152B39" w:rsidP="00587EC8">
      <w:pPr>
        <w:pStyle w:val="NoSpacing"/>
        <w:numPr>
          <w:ilvl w:val="0"/>
          <w:numId w:val="13"/>
        </w:numPr>
        <w:jc w:val="both"/>
        <w:rPr>
          <w:rFonts w:ascii="Aptos" w:hAnsi="Aptos"/>
        </w:rPr>
      </w:pPr>
      <w:r w:rsidRPr="00587EC8">
        <w:rPr>
          <w:rFonts w:ascii="Aptos" w:hAnsi="Aptos"/>
        </w:rPr>
        <w:t>Direct disclosure from the child or young person</w:t>
      </w:r>
      <w:r w:rsidR="001D6806" w:rsidRPr="00587EC8">
        <w:rPr>
          <w:rFonts w:ascii="Aptos" w:hAnsi="Aptos"/>
        </w:rPr>
        <w:t>.</w:t>
      </w:r>
    </w:p>
    <w:p w14:paraId="10BE3CA1" w14:textId="48DD692A" w:rsidR="00152B39" w:rsidRPr="00587EC8" w:rsidRDefault="00152B39" w:rsidP="00587EC8">
      <w:pPr>
        <w:pStyle w:val="NoSpacing"/>
        <w:numPr>
          <w:ilvl w:val="0"/>
          <w:numId w:val="13"/>
        </w:numPr>
        <w:jc w:val="both"/>
        <w:rPr>
          <w:rFonts w:ascii="Aptos" w:hAnsi="Aptos"/>
        </w:rPr>
      </w:pPr>
      <w:r w:rsidRPr="00587EC8">
        <w:rPr>
          <w:rFonts w:ascii="Aptos" w:hAnsi="Aptos"/>
        </w:rPr>
        <w:t>Observation of the concern, such as a change in the behaviour, appearance, or nature of the child or young person</w:t>
      </w:r>
      <w:r w:rsidR="001D6806" w:rsidRPr="00587EC8">
        <w:rPr>
          <w:rFonts w:ascii="Aptos" w:hAnsi="Aptos"/>
        </w:rPr>
        <w:t>.</w:t>
      </w:r>
    </w:p>
    <w:p w14:paraId="6D28A189" w14:textId="47B923EE" w:rsidR="00152B39" w:rsidRPr="00587EC8" w:rsidRDefault="00152B39" w:rsidP="00587EC8">
      <w:pPr>
        <w:pStyle w:val="NoSpacing"/>
        <w:numPr>
          <w:ilvl w:val="0"/>
          <w:numId w:val="13"/>
        </w:numPr>
        <w:jc w:val="both"/>
        <w:rPr>
          <w:rFonts w:ascii="Aptos" w:hAnsi="Aptos"/>
        </w:rPr>
      </w:pPr>
      <w:r w:rsidRPr="00587EC8">
        <w:rPr>
          <w:rFonts w:ascii="Aptos" w:hAnsi="Aptos"/>
        </w:rPr>
        <w:t xml:space="preserve">Observation of the conduct of an adult towards a </w:t>
      </w:r>
      <w:r w:rsidR="001D6806" w:rsidRPr="00587EC8">
        <w:rPr>
          <w:rFonts w:ascii="Aptos" w:hAnsi="Aptos"/>
        </w:rPr>
        <w:t>child or young person.</w:t>
      </w:r>
    </w:p>
    <w:p w14:paraId="4AC9F5B0" w14:textId="71185722" w:rsidR="00152B39" w:rsidRPr="00587EC8" w:rsidRDefault="00152B39" w:rsidP="00587EC8">
      <w:pPr>
        <w:pStyle w:val="NoSpacing"/>
        <w:numPr>
          <w:ilvl w:val="0"/>
          <w:numId w:val="13"/>
        </w:numPr>
        <w:jc w:val="both"/>
        <w:rPr>
          <w:rFonts w:ascii="Aptos" w:hAnsi="Aptos"/>
        </w:rPr>
      </w:pPr>
      <w:r w:rsidRPr="00587EC8">
        <w:rPr>
          <w:rFonts w:ascii="Aptos" w:hAnsi="Aptos"/>
        </w:rPr>
        <w:t>Information that is shared from another individual or organisation e.g. an incident observed by another child or young person, or adult and reported to them</w:t>
      </w:r>
      <w:r w:rsidR="001D6806" w:rsidRPr="00587EC8">
        <w:rPr>
          <w:rFonts w:ascii="Aptos" w:hAnsi="Aptos"/>
        </w:rPr>
        <w:t>.</w:t>
      </w:r>
    </w:p>
    <w:p w14:paraId="40E33096" w14:textId="76EC1FC0" w:rsidR="00152B39" w:rsidRPr="00152B39" w:rsidRDefault="00152B39" w:rsidP="00587EC8">
      <w:pPr>
        <w:jc w:val="both"/>
        <w:rPr>
          <w:rFonts w:ascii="Aptos" w:hAnsi="Aptos"/>
        </w:rPr>
      </w:pPr>
      <w:r w:rsidRPr="00152B39">
        <w:rPr>
          <w:rFonts w:ascii="Aptos" w:hAnsi="Aptos"/>
        </w:rPr>
        <w:t xml:space="preserve">All concerns must be reported to </w:t>
      </w:r>
      <w:r w:rsidR="005867BD" w:rsidRPr="00587EC8">
        <w:rPr>
          <w:rFonts w:ascii="Aptos" w:hAnsi="Aptos"/>
        </w:rPr>
        <w:t>Ayr Burners Cycling</w:t>
      </w:r>
      <w:r w:rsidRPr="00152B39">
        <w:rPr>
          <w:rFonts w:ascii="Aptos" w:hAnsi="Aptos"/>
        </w:rPr>
        <w:t xml:space="preserve"> on the day the concern arises, or as soon as practically possible thereafter.</w:t>
      </w:r>
    </w:p>
    <w:tbl>
      <w:tblPr>
        <w:tblStyle w:val="TableGrid"/>
        <w:tblW w:w="10916" w:type="dxa"/>
        <w:tblInd w:w="-998" w:type="dxa"/>
        <w:tblLook w:val="04A0" w:firstRow="1" w:lastRow="0" w:firstColumn="1" w:lastColumn="0" w:noHBand="0" w:noVBand="1"/>
      </w:tblPr>
      <w:tblGrid>
        <w:gridCol w:w="5506"/>
        <w:gridCol w:w="5410"/>
      </w:tblGrid>
      <w:tr w:rsidR="0098613E" w:rsidRPr="0098613E" w14:paraId="2090045F" w14:textId="77777777" w:rsidTr="001C6B1A">
        <w:tc>
          <w:tcPr>
            <w:tcW w:w="10916" w:type="dxa"/>
            <w:gridSpan w:val="2"/>
          </w:tcPr>
          <w:p w14:paraId="2D6897B0" w14:textId="77777777" w:rsidR="0098613E" w:rsidRPr="0098613E" w:rsidRDefault="0098613E" w:rsidP="0098613E">
            <w:pPr>
              <w:rPr>
                <w:rFonts w:ascii="Aptos" w:hAnsi="Aptos"/>
                <w:b/>
                <w:bCs/>
              </w:rPr>
            </w:pPr>
            <w:r w:rsidRPr="0098613E">
              <w:rPr>
                <w:rFonts w:ascii="Aptos" w:hAnsi="Aptos"/>
                <w:b/>
                <w:bCs/>
              </w:rPr>
              <w:t>If a child or young person discloses abuse:</w:t>
            </w:r>
          </w:p>
        </w:tc>
      </w:tr>
      <w:tr w:rsidR="0098613E" w:rsidRPr="0098613E" w14:paraId="71C4F686" w14:textId="77777777" w:rsidTr="001C6B1A">
        <w:tc>
          <w:tcPr>
            <w:tcW w:w="5506" w:type="dxa"/>
          </w:tcPr>
          <w:p w14:paraId="50046449" w14:textId="77777777" w:rsidR="0098613E" w:rsidRPr="001C6EDC" w:rsidRDefault="0098613E" w:rsidP="00BF6A2C">
            <w:pPr>
              <w:pStyle w:val="NoSpacing"/>
              <w:rPr>
                <w:rFonts w:ascii="Aptos" w:hAnsi="Aptos"/>
                <w:b/>
                <w:bCs/>
              </w:rPr>
            </w:pPr>
            <w:r w:rsidRPr="001C6EDC">
              <w:rPr>
                <w:rFonts w:ascii="Aptos" w:hAnsi="Aptos"/>
                <w:b/>
                <w:bCs/>
              </w:rPr>
              <w:t>ALWAYS</w:t>
            </w:r>
          </w:p>
          <w:p w14:paraId="53883210" w14:textId="77777777" w:rsidR="0098613E" w:rsidRPr="00F22D78" w:rsidRDefault="0098613E" w:rsidP="00BF6A2C">
            <w:pPr>
              <w:pStyle w:val="NoSpacing"/>
              <w:numPr>
                <w:ilvl w:val="0"/>
                <w:numId w:val="19"/>
              </w:numPr>
              <w:rPr>
                <w:rFonts w:ascii="Aptos" w:hAnsi="Aptos"/>
              </w:rPr>
            </w:pPr>
            <w:r w:rsidRPr="00F22D78">
              <w:rPr>
                <w:rFonts w:ascii="Aptos" w:hAnsi="Aptos"/>
              </w:rPr>
              <w:t>React calmly so as not to frighten them</w:t>
            </w:r>
          </w:p>
          <w:p w14:paraId="2AF57F15" w14:textId="77777777" w:rsidR="0098613E" w:rsidRPr="00F22D78" w:rsidRDefault="0098613E" w:rsidP="00BF6A2C">
            <w:pPr>
              <w:pStyle w:val="NoSpacing"/>
              <w:numPr>
                <w:ilvl w:val="0"/>
                <w:numId w:val="19"/>
              </w:numPr>
              <w:rPr>
                <w:rFonts w:ascii="Aptos" w:hAnsi="Aptos"/>
              </w:rPr>
            </w:pPr>
            <w:r w:rsidRPr="00F22D78">
              <w:rPr>
                <w:rFonts w:ascii="Aptos" w:hAnsi="Aptos"/>
              </w:rPr>
              <w:t>Reassure them, tell them they are not to blame and that it was right to speak up</w:t>
            </w:r>
          </w:p>
          <w:p w14:paraId="2719185B" w14:textId="77777777" w:rsidR="0098613E" w:rsidRPr="00F22D78" w:rsidRDefault="0098613E" w:rsidP="00BF6A2C">
            <w:pPr>
              <w:pStyle w:val="NoSpacing"/>
              <w:numPr>
                <w:ilvl w:val="0"/>
                <w:numId w:val="19"/>
              </w:numPr>
              <w:rPr>
                <w:rFonts w:ascii="Aptos" w:hAnsi="Aptos"/>
              </w:rPr>
            </w:pPr>
            <w:r w:rsidRPr="00F22D78">
              <w:rPr>
                <w:rFonts w:ascii="Aptos" w:hAnsi="Aptos"/>
              </w:rPr>
              <w:t>Take what they say seriously</w:t>
            </w:r>
          </w:p>
          <w:p w14:paraId="08C818BA" w14:textId="77777777" w:rsidR="0098613E" w:rsidRPr="00F22D78" w:rsidRDefault="0098613E" w:rsidP="00BF6A2C">
            <w:pPr>
              <w:pStyle w:val="NoSpacing"/>
              <w:numPr>
                <w:ilvl w:val="0"/>
                <w:numId w:val="19"/>
              </w:numPr>
              <w:rPr>
                <w:rFonts w:ascii="Aptos" w:hAnsi="Aptos"/>
              </w:rPr>
            </w:pPr>
            <w:r w:rsidRPr="00F22D78">
              <w:rPr>
                <w:rFonts w:ascii="Aptos" w:hAnsi="Aptos"/>
              </w:rPr>
              <w:t>Be careful about physical contact, it may not be what the child wants</w:t>
            </w:r>
          </w:p>
          <w:p w14:paraId="7F695DD9" w14:textId="77777777" w:rsidR="0098613E" w:rsidRPr="00F22D78" w:rsidRDefault="0098613E" w:rsidP="00BF6A2C">
            <w:pPr>
              <w:pStyle w:val="NoSpacing"/>
              <w:numPr>
                <w:ilvl w:val="0"/>
                <w:numId w:val="19"/>
              </w:numPr>
              <w:rPr>
                <w:rFonts w:ascii="Aptos" w:hAnsi="Aptos"/>
              </w:rPr>
            </w:pPr>
            <w:r w:rsidRPr="00F22D78">
              <w:rPr>
                <w:rFonts w:ascii="Aptos" w:hAnsi="Aptos"/>
              </w:rPr>
              <w:t>Be honest, explain that you will have to tell someone else to help stop the alleged abuse</w:t>
            </w:r>
          </w:p>
          <w:p w14:paraId="08425C93" w14:textId="77777777" w:rsidR="0098613E" w:rsidRPr="00F22D78" w:rsidRDefault="0098613E" w:rsidP="00BF6A2C">
            <w:pPr>
              <w:pStyle w:val="NoSpacing"/>
              <w:numPr>
                <w:ilvl w:val="0"/>
                <w:numId w:val="19"/>
              </w:numPr>
              <w:rPr>
                <w:rFonts w:ascii="Aptos" w:hAnsi="Aptos"/>
              </w:rPr>
            </w:pPr>
            <w:r w:rsidRPr="00F22D78">
              <w:rPr>
                <w:rFonts w:ascii="Aptos" w:hAnsi="Aptos"/>
              </w:rPr>
              <w:t>Recognise that there may be inherent difficulties in interpreting what is said by someone who has a speech disability and/or differences in language</w:t>
            </w:r>
          </w:p>
          <w:p w14:paraId="74E627ED" w14:textId="77777777" w:rsidR="0098613E" w:rsidRPr="00F22D78" w:rsidRDefault="0098613E" w:rsidP="00BF6A2C">
            <w:pPr>
              <w:pStyle w:val="NoSpacing"/>
              <w:numPr>
                <w:ilvl w:val="0"/>
                <w:numId w:val="19"/>
              </w:numPr>
              <w:rPr>
                <w:rFonts w:ascii="Aptos" w:hAnsi="Aptos"/>
              </w:rPr>
            </w:pPr>
            <w:r w:rsidRPr="00F22D78">
              <w:rPr>
                <w:rFonts w:ascii="Aptos" w:hAnsi="Aptos"/>
              </w:rPr>
              <w:t>Avoid projecting your own reactions onto the child or young person</w:t>
            </w:r>
          </w:p>
          <w:p w14:paraId="3C96959A" w14:textId="77777777" w:rsidR="0098613E" w:rsidRPr="00F22D78" w:rsidRDefault="0098613E" w:rsidP="00BF6A2C">
            <w:pPr>
              <w:pStyle w:val="NoSpacing"/>
              <w:numPr>
                <w:ilvl w:val="0"/>
                <w:numId w:val="19"/>
              </w:numPr>
              <w:rPr>
                <w:rFonts w:ascii="Aptos" w:hAnsi="Aptos"/>
              </w:rPr>
            </w:pPr>
            <w:r w:rsidRPr="00F22D78">
              <w:rPr>
                <w:rFonts w:ascii="Aptos" w:hAnsi="Aptos"/>
              </w:rPr>
              <w:t>The safety of the child is paramount - if the child needs urgent medical attention call an ambulance, inform the doctors of the concern and ensure they are made aware that this is a child protection issue.</w:t>
            </w:r>
          </w:p>
          <w:p w14:paraId="77F5FB00" w14:textId="77777777" w:rsidR="0098613E" w:rsidRPr="00F22D78" w:rsidRDefault="0098613E" w:rsidP="00BF6A2C">
            <w:pPr>
              <w:pStyle w:val="NoSpacing"/>
              <w:numPr>
                <w:ilvl w:val="0"/>
                <w:numId w:val="19"/>
              </w:numPr>
              <w:rPr>
                <w:rFonts w:ascii="Aptos" w:hAnsi="Aptos"/>
              </w:rPr>
            </w:pPr>
            <w:r w:rsidRPr="00F22D78">
              <w:rPr>
                <w:rFonts w:ascii="Aptos" w:hAnsi="Aptos"/>
              </w:rPr>
              <w:t xml:space="preserve">Do not assume the experience was bad or painful – it may have been neutral or pleasurable for the child or young person </w:t>
            </w:r>
          </w:p>
          <w:p w14:paraId="32AB28D6" w14:textId="77777777" w:rsidR="0098613E" w:rsidRPr="00F22D78" w:rsidRDefault="0098613E" w:rsidP="00BF6A2C">
            <w:pPr>
              <w:pStyle w:val="NoSpacing"/>
              <w:numPr>
                <w:ilvl w:val="0"/>
                <w:numId w:val="19"/>
              </w:numPr>
              <w:rPr>
                <w:rFonts w:ascii="Aptos" w:hAnsi="Aptos"/>
              </w:rPr>
            </w:pPr>
            <w:r w:rsidRPr="00F22D78">
              <w:rPr>
                <w:rFonts w:ascii="Aptos" w:hAnsi="Aptos"/>
              </w:rPr>
              <w:t>Keep questions to the absolute minimum necessary so that there is a clear and accurate understanding of what has been said (What? Where? When? Who?)</w:t>
            </w:r>
          </w:p>
          <w:p w14:paraId="1E8697BD" w14:textId="6358CCB5" w:rsidR="0098613E" w:rsidRPr="00587EC8" w:rsidRDefault="0098613E" w:rsidP="00587EC8">
            <w:pPr>
              <w:pStyle w:val="NoSpacing"/>
              <w:numPr>
                <w:ilvl w:val="0"/>
                <w:numId w:val="19"/>
              </w:numPr>
              <w:rPr>
                <w:rFonts w:ascii="Aptos" w:hAnsi="Aptos"/>
              </w:rPr>
            </w:pPr>
            <w:r w:rsidRPr="00F22D78">
              <w:rPr>
                <w:rFonts w:ascii="Aptos" w:hAnsi="Aptos"/>
              </w:rPr>
              <w:t>Record all information and what was said exactly</w:t>
            </w:r>
          </w:p>
        </w:tc>
        <w:tc>
          <w:tcPr>
            <w:tcW w:w="5410" w:type="dxa"/>
          </w:tcPr>
          <w:p w14:paraId="2C77FA50" w14:textId="77777777" w:rsidR="0098613E" w:rsidRPr="0098613E" w:rsidRDefault="0098613E" w:rsidP="0098613E">
            <w:pPr>
              <w:rPr>
                <w:rFonts w:ascii="Aptos" w:hAnsi="Aptos"/>
                <w:b/>
                <w:bCs/>
              </w:rPr>
            </w:pPr>
            <w:r w:rsidRPr="0098613E">
              <w:rPr>
                <w:rFonts w:ascii="Aptos" w:hAnsi="Aptos"/>
                <w:b/>
                <w:bCs/>
              </w:rPr>
              <w:t>NEVER</w:t>
            </w:r>
          </w:p>
          <w:p w14:paraId="11CAA1F0" w14:textId="77777777" w:rsidR="0098613E" w:rsidRPr="00F22D78" w:rsidRDefault="0098613E" w:rsidP="00A16C10">
            <w:pPr>
              <w:pStyle w:val="NoSpacing"/>
              <w:numPr>
                <w:ilvl w:val="0"/>
                <w:numId w:val="18"/>
              </w:numPr>
              <w:rPr>
                <w:rFonts w:ascii="Aptos" w:hAnsi="Aptos"/>
              </w:rPr>
            </w:pPr>
            <w:r w:rsidRPr="00F22D78">
              <w:rPr>
                <w:rFonts w:ascii="Aptos" w:hAnsi="Aptos"/>
              </w:rPr>
              <w:t>Panic</w:t>
            </w:r>
          </w:p>
          <w:p w14:paraId="25B3239E" w14:textId="77777777" w:rsidR="0098613E" w:rsidRPr="00F22D78" w:rsidRDefault="0098613E" w:rsidP="00A16C10">
            <w:pPr>
              <w:pStyle w:val="NoSpacing"/>
              <w:numPr>
                <w:ilvl w:val="0"/>
                <w:numId w:val="18"/>
              </w:numPr>
              <w:rPr>
                <w:rFonts w:ascii="Aptos" w:hAnsi="Aptos"/>
              </w:rPr>
            </w:pPr>
            <w:r w:rsidRPr="00F22D78">
              <w:rPr>
                <w:rFonts w:ascii="Aptos" w:hAnsi="Aptos"/>
              </w:rPr>
              <w:t>Show shock or distaste</w:t>
            </w:r>
          </w:p>
          <w:p w14:paraId="646A3D69" w14:textId="77777777" w:rsidR="0098613E" w:rsidRPr="00F22D78" w:rsidRDefault="0098613E" w:rsidP="00A16C10">
            <w:pPr>
              <w:pStyle w:val="NoSpacing"/>
              <w:numPr>
                <w:ilvl w:val="0"/>
                <w:numId w:val="18"/>
              </w:numPr>
              <w:rPr>
                <w:rFonts w:ascii="Aptos" w:hAnsi="Aptos"/>
              </w:rPr>
            </w:pPr>
            <w:r w:rsidRPr="00F22D78">
              <w:rPr>
                <w:rFonts w:ascii="Aptos" w:hAnsi="Aptos"/>
              </w:rPr>
              <w:t>Rush into actions that may be inappropriate</w:t>
            </w:r>
          </w:p>
          <w:p w14:paraId="5AC2DD41" w14:textId="77777777" w:rsidR="0098613E" w:rsidRPr="00F22D78" w:rsidRDefault="0098613E" w:rsidP="00A16C10">
            <w:pPr>
              <w:pStyle w:val="NoSpacing"/>
              <w:numPr>
                <w:ilvl w:val="0"/>
                <w:numId w:val="18"/>
              </w:numPr>
              <w:rPr>
                <w:rFonts w:ascii="Aptos" w:hAnsi="Aptos"/>
              </w:rPr>
            </w:pPr>
            <w:r w:rsidRPr="00F22D78">
              <w:rPr>
                <w:rFonts w:ascii="Aptos" w:hAnsi="Aptos"/>
              </w:rPr>
              <w:t>Make promises you cannot keep e.g. you won’t tell anyone – explain that to resolve the problem it will be necessary to inform other people as appropriate.</w:t>
            </w:r>
          </w:p>
          <w:p w14:paraId="00AEE6FA" w14:textId="77777777" w:rsidR="0098613E" w:rsidRPr="00F22D78" w:rsidRDefault="0098613E" w:rsidP="00A16C10">
            <w:pPr>
              <w:pStyle w:val="NoSpacing"/>
              <w:numPr>
                <w:ilvl w:val="0"/>
                <w:numId w:val="18"/>
              </w:numPr>
              <w:rPr>
                <w:rFonts w:ascii="Aptos" w:hAnsi="Aptos"/>
              </w:rPr>
            </w:pPr>
            <w:r w:rsidRPr="00F22D78">
              <w:rPr>
                <w:rFonts w:ascii="Aptos" w:hAnsi="Aptos"/>
              </w:rPr>
              <w:t xml:space="preserve">Speculate or make assumptions </w:t>
            </w:r>
          </w:p>
          <w:p w14:paraId="50DFA88F" w14:textId="77777777" w:rsidR="0098613E" w:rsidRPr="00F22D78" w:rsidRDefault="0098613E" w:rsidP="00A16C10">
            <w:pPr>
              <w:pStyle w:val="NoSpacing"/>
              <w:numPr>
                <w:ilvl w:val="0"/>
                <w:numId w:val="18"/>
              </w:numPr>
              <w:rPr>
                <w:rFonts w:ascii="Aptos" w:hAnsi="Aptos"/>
              </w:rPr>
            </w:pPr>
            <w:r w:rsidRPr="00F22D78">
              <w:rPr>
                <w:rFonts w:ascii="Aptos" w:hAnsi="Aptos"/>
              </w:rPr>
              <w:t xml:space="preserve">Approach the individual against whom the allegation has been made </w:t>
            </w:r>
          </w:p>
          <w:p w14:paraId="2F526871" w14:textId="77777777" w:rsidR="0098613E" w:rsidRPr="00F22D78" w:rsidRDefault="0098613E" w:rsidP="00A16C10">
            <w:pPr>
              <w:pStyle w:val="NoSpacing"/>
              <w:numPr>
                <w:ilvl w:val="0"/>
                <w:numId w:val="18"/>
              </w:numPr>
              <w:rPr>
                <w:rFonts w:ascii="Aptos" w:hAnsi="Aptos"/>
              </w:rPr>
            </w:pPr>
            <w:r w:rsidRPr="00F22D78">
              <w:rPr>
                <w:rFonts w:ascii="Aptos" w:hAnsi="Aptos"/>
              </w:rPr>
              <w:t>Ask more questions than are necessary for you to be sure that you need to act</w:t>
            </w:r>
          </w:p>
          <w:p w14:paraId="077D8AF9" w14:textId="77777777" w:rsidR="0098613E" w:rsidRPr="00F22D78" w:rsidRDefault="0098613E" w:rsidP="00A16C10">
            <w:pPr>
              <w:pStyle w:val="NoSpacing"/>
              <w:numPr>
                <w:ilvl w:val="0"/>
                <w:numId w:val="18"/>
              </w:numPr>
              <w:rPr>
                <w:rFonts w:ascii="Aptos" w:hAnsi="Aptos"/>
              </w:rPr>
            </w:pPr>
            <w:r w:rsidRPr="00F22D78">
              <w:rPr>
                <w:rFonts w:ascii="Aptos" w:hAnsi="Aptos"/>
              </w:rPr>
              <w:t xml:space="preserve">Take sole responsibility – Consult either the Club Child Wellbeing &amp; Protection Officer or Scottish Cycling’s Wellbeing &amp; Protection Department </w:t>
            </w:r>
          </w:p>
          <w:p w14:paraId="764936B7" w14:textId="77777777" w:rsidR="0098613E" w:rsidRPr="0098613E" w:rsidRDefault="0098613E" w:rsidP="0098613E">
            <w:pPr>
              <w:rPr>
                <w:rFonts w:ascii="Aptos" w:hAnsi="Aptos"/>
              </w:rPr>
            </w:pPr>
          </w:p>
        </w:tc>
      </w:tr>
    </w:tbl>
    <w:p w14:paraId="2D34FFE6" w14:textId="77777777" w:rsidR="00587EC8" w:rsidRDefault="00587EC8" w:rsidP="003B3ABF">
      <w:pPr>
        <w:rPr>
          <w:rFonts w:ascii="Arial" w:hAnsi="Arial" w:cs="Arial"/>
          <w:b/>
          <w:bCs/>
          <w:kern w:val="0"/>
          <w:lang w:eastAsia="en-GB"/>
          <w14:ligatures w14:val="none"/>
        </w:rPr>
      </w:pPr>
    </w:p>
    <w:p w14:paraId="126686DA" w14:textId="4A058323" w:rsidR="003B3ABF" w:rsidRPr="003B3ABF" w:rsidRDefault="00587EC8" w:rsidP="00587EC8">
      <w:pPr>
        <w:pStyle w:val="Heading2"/>
        <w:rPr>
          <w:lang w:eastAsia="en-GB"/>
        </w:rPr>
      </w:pPr>
      <w:r>
        <w:rPr>
          <w:lang w:eastAsia="en-GB"/>
        </w:rPr>
        <w:br w:type="page"/>
      </w:r>
      <w:r w:rsidR="003B3ABF" w:rsidRPr="003B3ABF">
        <w:rPr>
          <w:lang w:eastAsia="en-GB"/>
        </w:rPr>
        <w:lastRenderedPageBreak/>
        <w:t>Record</w:t>
      </w:r>
    </w:p>
    <w:p w14:paraId="025003FC" w14:textId="77777777" w:rsidR="003B3ABF" w:rsidRPr="003B3ABF" w:rsidRDefault="003B3ABF" w:rsidP="00587EC8">
      <w:pPr>
        <w:jc w:val="both"/>
        <w:rPr>
          <w:rFonts w:ascii="Aptos" w:hAnsi="Aptos" w:cs="Arial"/>
          <w:kern w:val="0"/>
          <w:lang w:eastAsia="en-GB"/>
          <w14:ligatures w14:val="none"/>
        </w:rPr>
      </w:pPr>
      <w:r w:rsidRPr="003B3ABF">
        <w:rPr>
          <w:rFonts w:ascii="Aptos" w:hAnsi="Aptos" w:cs="Arial"/>
          <w:kern w:val="0"/>
          <w:lang w:eastAsia="en-GB"/>
          <w14:ligatures w14:val="none"/>
        </w:rPr>
        <w:t>Ensuring that records are kept in relation to the concern that has been raised is a crucial aspect of responding to concerns. Recording information is to make sure that a record of what happened is establish, any responses can be coordinated, and accurate advice can be sought after.</w:t>
      </w:r>
    </w:p>
    <w:p w14:paraId="52B58328" w14:textId="77777777" w:rsidR="003B3ABF" w:rsidRPr="003B3ABF" w:rsidRDefault="003B3ABF" w:rsidP="00587EC8">
      <w:pPr>
        <w:jc w:val="both"/>
        <w:rPr>
          <w:rFonts w:ascii="Aptos" w:hAnsi="Aptos" w:cs="Arial"/>
          <w:kern w:val="0"/>
          <w:lang w:eastAsia="en-GB"/>
          <w14:ligatures w14:val="none"/>
        </w:rPr>
      </w:pPr>
      <w:r w:rsidRPr="003B3ABF">
        <w:rPr>
          <w:rFonts w:ascii="Aptos" w:hAnsi="Aptos" w:cs="Arial"/>
          <w:kern w:val="0"/>
          <w:lang w:eastAsia="en-GB"/>
          <w14:ligatures w14:val="none"/>
        </w:rPr>
        <w:t xml:space="preserve">All information should be recorded in line with the following: </w:t>
      </w:r>
    </w:p>
    <w:tbl>
      <w:tblPr>
        <w:tblStyle w:val="TableGrid1"/>
        <w:tblW w:w="10632" w:type="dxa"/>
        <w:tblInd w:w="-856" w:type="dxa"/>
        <w:tblLook w:val="04A0" w:firstRow="1" w:lastRow="0" w:firstColumn="1" w:lastColumn="0" w:noHBand="0" w:noVBand="1"/>
      </w:tblPr>
      <w:tblGrid>
        <w:gridCol w:w="5364"/>
        <w:gridCol w:w="5268"/>
      </w:tblGrid>
      <w:tr w:rsidR="003B3ABF" w:rsidRPr="003B3ABF" w14:paraId="240B16E7" w14:textId="77777777" w:rsidTr="001C6B1A">
        <w:tc>
          <w:tcPr>
            <w:tcW w:w="5364" w:type="dxa"/>
          </w:tcPr>
          <w:p w14:paraId="1875809C" w14:textId="77777777" w:rsidR="003B3ABF" w:rsidRPr="003B3ABF" w:rsidRDefault="003B3ABF" w:rsidP="003B3ABF">
            <w:pPr>
              <w:rPr>
                <w:rFonts w:ascii="Aptos" w:hAnsi="Aptos" w:cs="Arial"/>
                <w:b/>
                <w:bCs/>
              </w:rPr>
            </w:pPr>
            <w:r w:rsidRPr="003B3ABF">
              <w:rPr>
                <w:rFonts w:ascii="Aptos" w:hAnsi="Aptos" w:cs="Arial"/>
                <w:b/>
                <w:bCs/>
              </w:rPr>
              <w:t>DO</w:t>
            </w:r>
          </w:p>
          <w:p w14:paraId="6ED39A70" w14:textId="77777777" w:rsidR="003B3ABF" w:rsidRPr="003B3ABF" w:rsidRDefault="003B3ABF" w:rsidP="003B3ABF">
            <w:pPr>
              <w:numPr>
                <w:ilvl w:val="0"/>
                <w:numId w:val="20"/>
              </w:numPr>
              <w:contextualSpacing/>
              <w:rPr>
                <w:rFonts w:ascii="Aptos" w:hAnsi="Aptos" w:cs="Arial"/>
              </w:rPr>
            </w:pPr>
            <w:r w:rsidRPr="003B3ABF">
              <w:rPr>
                <w:rFonts w:ascii="Aptos" w:hAnsi="Aptos" w:cs="Arial"/>
              </w:rPr>
              <w:t xml:space="preserve">Make a written record of the information as soon as possible </w:t>
            </w:r>
          </w:p>
          <w:p w14:paraId="46D8BC9D" w14:textId="77777777" w:rsidR="003B3ABF" w:rsidRPr="003B3ABF" w:rsidRDefault="003B3ABF" w:rsidP="003B3ABF">
            <w:pPr>
              <w:numPr>
                <w:ilvl w:val="0"/>
                <w:numId w:val="20"/>
              </w:numPr>
              <w:contextualSpacing/>
              <w:rPr>
                <w:rFonts w:ascii="Aptos" w:hAnsi="Aptos" w:cs="Arial"/>
              </w:rPr>
            </w:pPr>
            <w:r w:rsidRPr="003B3ABF">
              <w:rPr>
                <w:rFonts w:ascii="Aptos" w:hAnsi="Aptos" w:cs="Arial"/>
              </w:rPr>
              <w:t>Confine yourself to the facts – what you have observed/ seen, heard, or had reported to you.</w:t>
            </w:r>
          </w:p>
          <w:p w14:paraId="03C8ABAE" w14:textId="77777777" w:rsidR="003B3ABF" w:rsidRPr="003B3ABF" w:rsidRDefault="003B3ABF" w:rsidP="003B3ABF">
            <w:pPr>
              <w:numPr>
                <w:ilvl w:val="0"/>
                <w:numId w:val="20"/>
              </w:numPr>
              <w:contextualSpacing/>
              <w:rPr>
                <w:rFonts w:ascii="Aptos" w:hAnsi="Aptos" w:cs="Arial"/>
              </w:rPr>
            </w:pPr>
            <w:r w:rsidRPr="003B3ABF">
              <w:rPr>
                <w:rFonts w:ascii="Aptos" w:hAnsi="Aptos" w:cs="Arial"/>
              </w:rPr>
              <w:t>Distinguish between what is your own personal knowledge and what you have been told by other people.</w:t>
            </w:r>
          </w:p>
          <w:p w14:paraId="446EE11E" w14:textId="77777777" w:rsidR="003B3ABF" w:rsidRPr="003B3ABF" w:rsidRDefault="003B3ABF" w:rsidP="003B3ABF">
            <w:pPr>
              <w:numPr>
                <w:ilvl w:val="0"/>
                <w:numId w:val="20"/>
              </w:numPr>
              <w:contextualSpacing/>
              <w:rPr>
                <w:rFonts w:ascii="Aptos" w:hAnsi="Aptos" w:cs="Arial"/>
              </w:rPr>
            </w:pPr>
            <w:r w:rsidRPr="003B3ABF">
              <w:rPr>
                <w:rFonts w:ascii="Aptos" w:hAnsi="Aptos" w:cs="Arial"/>
              </w:rPr>
              <w:t>Be clear where you are giving either your own or others’ interpretation of events and the reasons for this (e.g. context, individual’s response to challenge)</w:t>
            </w:r>
          </w:p>
          <w:p w14:paraId="6CBF0A7F" w14:textId="77777777" w:rsidR="003B3ABF" w:rsidRPr="003B3ABF" w:rsidRDefault="003B3ABF" w:rsidP="003B3ABF">
            <w:pPr>
              <w:numPr>
                <w:ilvl w:val="0"/>
                <w:numId w:val="20"/>
              </w:numPr>
              <w:contextualSpacing/>
              <w:rPr>
                <w:rFonts w:ascii="Aptos" w:hAnsi="Aptos" w:cs="Arial"/>
              </w:rPr>
            </w:pPr>
            <w:r w:rsidRPr="003B3ABF">
              <w:rPr>
                <w:rFonts w:ascii="Aptos" w:hAnsi="Aptos" w:cs="Arial"/>
              </w:rPr>
              <w:t xml:space="preserve">Include dates, times, locations and context if available </w:t>
            </w:r>
          </w:p>
        </w:tc>
        <w:tc>
          <w:tcPr>
            <w:tcW w:w="5268" w:type="dxa"/>
          </w:tcPr>
          <w:p w14:paraId="780298BA" w14:textId="77777777" w:rsidR="003B3ABF" w:rsidRPr="003B3ABF" w:rsidRDefault="003B3ABF" w:rsidP="003B3ABF">
            <w:pPr>
              <w:rPr>
                <w:rFonts w:ascii="Aptos" w:hAnsi="Aptos" w:cs="Arial"/>
                <w:b/>
                <w:bCs/>
              </w:rPr>
            </w:pPr>
            <w:r w:rsidRPr="003B3ABF">
              <w:rPr>
                <w:rFonts w:ascii="Aptos" w:hAnsi="Aptos" w:cs="Arial"/>
                <w:b/>
                <w:bCs/>
              </w:rPr>
              <w:t>DON’T</w:t>
            </w:r>
          </w:p>
          <w:p w14:paraId="16AA1BAC" w14:textId="77777777" w:rsidR="003B3ABF" w:rsidRPr="003B3ABF" w:rsidRDefault="003B3ABF" w:rsidP="003B3ABF">
            <w:pPr>
              <w:numPr>
                <w:ilvl w:val="0"/>
                <w:numId w:val="21"/>
              </w:numPr>
              <w:contextualSpacing/>
              <w:rPr>
                <w:rFonts w:ascii="Aptos" w:hAnsi="Aptos" w:cs="Arial"/>
              </w:rPr>
            </w:pPr>
            <w:r w:rsidRPr="003B3ABF">
              <w:rPr>
                <w:rFonts w:ascii="Aptos" w:hAnsi="Aptos" w:cs="Arial"/>
              </w:rPr>
              <w:t xml:space="preserve">Include your own opinions on the matter. </w:t>
            </w:r>
          </w:p>
          <w:p w14:paraId="16F451F4" w14:textId="77777777" w:rsidR="003B3ABF" w:rsidRPr="003B3ABF" w:rsidRDefault="003B3ABF" w:rsidP="003B3ABF">
            <w:pPr>
              <w:numPr>
                <w:ilvl w:val="0"/>
                <w:numId w:val="21"/>
              </w:numPr>
              <w:contextualSpacing/>
              <w:rPr>
                <w:rFonts w:ascii="Aptos" w:hAnsi="Aptos" w:cs="Arial"/>
              </w:rPr>
            </w:pPr>
            <w:r w:rsidRPr="003B3ABF">
              <w:rPr>
                <w:rFonts w:ascii="Aptos" w:hAnsi="Aptos" w:cs="Arial"/>
              </w:rPr>
              <w:t xml:space="preserve">Use judgemental language </w:t>
            </w:r>
          </w:p>
          <w:p w14:paraId="35F8C785" w14:textId="77777777" w:rsidR="003B3ABF" w:rsidRPr="003B3ABF" w:rsidRDefault="003B3ABF" w:rsidP="003B3ABF">
            <w:pPr>
              <w:numPr>
                <w:ilvl w:val="0"/>
                <w:numId w:val="21"/>
              </w:numPr>
              <w:contextualSpacing/>
              <w:rPr>
                <w:rFonts w:ascii="Aptos" w:hAnsi="Aptos" w:cs="Arial"/>
              </w:rPr>
            </w:pPr>
            <w:r w:rsidRPr="003B3ABF">
              <w:rPr>
                <w:rFonts w:ascii="Aptos" w:hAnsi="Aptos" w:cs="Arial"/>
              </w:rPr>
              <w:t xml:space="preserve">Write the record in a way that protects the individual, club or Scottish Cycling  </w:t>
            </w:r>
          </w:p>
        </w:tc>
      </w:tr>
    </w:tbl>
    <w:p w14:paraId="587A70BC" w14:textId="77777777" w:rsidR="003B3ABF" w:rsidRPr="003B3ABF" w:rsidRDefault="003B3ABF" w:rsidP="003B3ABF">
      <w:pPr>
        <w:rPr>
          <w:rFonts w:ascii="Arial" w:hAnsi="Arial" w:cs="Arial"/>
          <w:kern w:val="0"/>
          <w:lang w:eastAsia="en-GB"/>
          <w14:ligatures w14:val="none"/>
        </w:rPr>
      </w:pPr>
    </w:p>
    <w:p w14:paraId="067E1AF5" w14:textId="1082BE9D" w:rsidR="003B3ABF" w:rsidRPr="003B3ABF" w:rsidRDefault="003B3ABF" w:rsidP="00587EC8">
      <w:pPr>
        <w:jc w:val="both"/>
        <w:rPr>
          <w:rFonts w:ascii="Aptos" w:hAnsi="Aptos" w:cs="Arial"/>
          <w:kern w:val="0"/>
          <w:lang w:eastAsia="en-GB"/>
          <w14:ligatures w14:val="none"/>
        </w:rPr>
      </w:pPr>
      <w:r w:rsidRPr="003B3ABF">
        <w:rPr>
          <w:rFonts w:ascii="Aptos" w:hAnsi="Aptos" w:cs="Arial"/>
          <w:kern w:val="0"/>
          <w:lang w:eastAsia="en-GB"/>
          <w14:ligatures w14:val="none"/>
        </w:rPr>
        <w:t xml:space="preserve">If speaking directly with a child or young person who has made direct disclosure, where appropriate, it is important to inform the child and young person why details are being recorded. It is key to get the child and young person recognise the importance of getting help and support, by doing so it will help make them more included and informed of the process that is in place. </w:t>
      </w:r>
    </w:p>
    <w:p w14:paraId="2EDCE21A" w14:textId="77777777" w:rsidR="003B3ABF" w:rsidRPr="003B3ABF" w:rsidRDefault="003B3ABF" w:rsidP="0018338D">
      <w:pPr>
        <w:pStyle w:val="Heading2"/>
        <w:rPr>
          <w:lang w:eastAsia="en-GB"/>
        </w:rPr>
      </w:pPr>
      <w:r w:rsidRPr="003B3ABF">
        <w:rPr>
          <w:lang w:eastAsia="en-GB"/>
        </w:rPr>
        <w:t>Report</w:t>
      </w:r>
    </w:p>
    <w:p w14:paraId="6ADAD107" w14:textId="65FE0DB0" w:rsidR="003B3ABF" w:rsidRPr="003B3ABF" w:rsidRDefault="003B3ABF" w:rsidP="00587EC8">
      <w:pPr>
        <w:jc w:val="both"/>
        <w:rPr>
          <w:rFonts w:ascii="Aptos" w:hAnsi="Aptos" w:cs="Arial"/>
          <w:kern w:val="0"/>
          <w:lang w:eastAsia="en-GB"/>
          <w14:ligatures w14:val="none"/>
        </w:rPr>
      </w:pPr>
      <w:r w:rsidRPr="003B3ABF">
        <w:rPr>
          <w:rFonts w:ascii="Aptos" w:hAnsi="Aptos" w:cs="Arial"/>
          <w:kern w:val="0"/>
          <w:lang w:eastAsia="en-GB"/>
          <w14:ligatures w14:val="none"/>
        </w:rPr>
        <w:t xml:space="preserve">Concerns must be reported as soon as is practically possible, even if you are unsure if the information you have should be cause concern. </w:t>
      </w:r>
      <w:r w:rsidR="0018338D" w:rsidRPr="0018338D">
        <w:rPr>
          <w:rFonts w:ascii="Aptos" w:hAnsi="Aptos" w:cs="Arial"/>
          <w:kern w:val="0"/>
          <w:lang w:eastAsia="en-GB"/>
          <w14:ligatures w14:val="none"/>
        </w:rPr>
        <w:t>Ayr Burners Cycling</w:t>
      </w:r>
      <w:r w:rsidRPr="003B3ABF">
        <w:rPr>
          <w:rFonts w:ascii="Aptos" w:hAnsi="Aptos" w:cs="Arial"/>
          <w:kern w:val="0"/>
          <w:lang w:eastAsia="en-GB"/>
          <w14:ligatures w14:val="none"/>
        </w:rPr>
        <w:t>’s Wellbeing &amp; Protection Officer</w:t>
      </w:r>
      <w:r w:rsidR="00281A65">
        <w:rPr>
          <w:rFonts w:ascii="Aptos" w:hAnsi="Aptos" w:cs="Arial"/>
          <w:kern w:val="0"/>
          <w:lang w:eastAsia="en-GB"/>
          <w14:ligatures w14:val="none"/>
        </w:rPr>
        <w:t>s</w:t>
      </w:r>
      <w:r w:rsidRPr="003B3ABF">
        <w:rPr>
          <w:rFonts w:ascii="Aptos" w:hAnsi="Aptos" w:cs="Arial"/>
          <w:kern w:val="0"/>
          <w:lang w:eastAsia="en-GB"/>
          <w14:ligatures w14:val="none"/>
        </w:rPr>
        <w:t xml:space="preserve"> can be contacted </w:t>
      </w:r>
      <w:r w:rsidR="00281A65">
        <w:rPr>
          <w:rFonts w:ascii="Aptos" w:hAnsi="Aptos" w:cs="Arial"/>
          <w:kern w:val="0"/>
          <w:lang w:eastAsia="en-GB"/>
          <w14:ligatures w14:val="none"/>
        </w:rPr>
        <w:t xml:space="preserve">using the </w:t>
      </w:r>
      <w:r w:rsidR="00281A65" w:rsidRPr="002839E6">
        <w:rPr>
          <w:rFonts w:ascii="Aptos" w:hAnsi="Aptos" w:cs="Arial"/>
          <w:b/>
          <w:bCs/>
          <w:kern w:val="0"/>
          <w:u w:val="single"/>
          <w:lang w:eastAsia="en-GB"/>
          <w14:ligatures w14:val="none"/>
        </w:rPr>
        <w:t>SPOND</w:t>
      </w:r>
      <w:r w:rsidR="001551C1">
        <w:rPr>
          <w:rFonts w:ascii="Aptos" w:hAnsi="Aptos" w:cs="Arial"/>
          <w:kern w:val="0"/>
          <w:lang w:eastAsia="en-GB"/>
          <w14:ligatures w14:val="none"/>
        </w:rPr>
        <w:t xml:space="preserve"> app</w:t>
      </w:r>
      <w:r w:rsidR="002839E6">
        <w:rPr>
          <w:rFonts w:ascii="Aptos" w:hAnsi="Aptos" w:cs="Arial"/>
          <w:kern w:val="0"/>
          <w:lang w:eastAsia="en-GB"/>
          <w14:ligatures w14:val="none"/>
        </w:rPr>
        <w:t xml:space="preserve"> by direct message</w:t>
      </w:r>
      <w:r w:rsidRPr="003B3ABF">
        <w:rPr>
          <w:rFonts w:ascii="Aptos" w:hAnsi="Aptos" w:cs="Arial"/>
          <w:kern w:val="0"/>
          <w:lang w:eastAsia="en-GB"/>
          <w14:ligatures w14:val="none"/>
        </w:rPr>
        <w:t>:</w:t>
      </w:r>
    </w:p>
    <w:p w14:paraId="6791DB6F" w14:textId="5EC949E7" w:rsidR="003B3ABF" w:rsidRPr="003B3ABF" w:rsidRDefault="001551C1" w:rsidP="00587EC8">
      <w:pPr>
        <w:ind w:firstLine="720"/>
        <w:jc w:val="both"/>
        <w:rPr>
          <w:rFonts w:ascii="Aptos" w:hAnsi="Aptos" w:cs="Arial"/>
          <w:kern w:val="0"/>
          <w:highlight w:val="yellow"/>
          <w:lang w:eastAsia="en-GB"/>
          <w14:ligatures w14:val="none"/>
        </w:rPr>
      </w:pPr>
      <w:r>
        <w:rPr>
          <w:rFonts w:ascii="Aptos" w:hAnsi="Aptos" w:cs="Arial"/>
          <w:b/>
          <w:bCs/>
          <w:kern w:val="0"/>
          <w:lang w:eastAsia="en-GB"/>
          <w14:ligatures w14:val="none"/>
        </w:rPr>
        <w:t>Janet Brooks</w:t>
      </w:r>
    </w:p>
    <w:p w14:paraId="619C2A7B" w14:textId="5A46EC48" w:rsidR="003B3ABF" w:rsidRPr="003B3ABF" w:rsidRDefault="001551C1" w:rsidP="00587EC8">
      <w:pPr>
        <w:ind w:firstLine="720"/>
        <w:jc w:val="both"/>
        <w:rPr>
          <w:rFonts w:ascii="Aptos" w:hAnsi="Aptos" w:cs="Arial"/>
          <w:kern w:val="0"/>
          <w:highlight w:val="yellow"/>
          <w:lang w:eastAsia="en-GB"/>
          <w14:ligatures w14:val="none"/>
        </w:rPr>
      </w:pPr>
      <w:r>
        <w:rPr>
          <w:rFonts w:ascii="Aptos" w:hAnsi="Aptos" w:cs="Arial"/>
          <w:b/>
          <w:bCs/>
          <w:kern w:val="0"/>
          <w:lang w:eastAsia="en-GB"/>
          <w14:ligatures w14:val="none"/>
        </w:rPr>
        <w:t>Christine McDicken</w:t>
      </w:r>
    </w:p>
    <w:p w14:paraId="3F16A5DF" w14:textId="080AF0E4" w:rsidR="003B3ABF" w:rsidRPr="003B3ABF" w:rsidRDefault="003B3ABF" w:rsidP="00587EC8">
      <w:pPr>
        <w:jc w:val="both"/>
        <w:rPr>
          <w:rFonts w:ascii="Aptos" w:hAnsi="Aptos" w:cs="Arial"/>
          <w:kern w:val="0"/>
          <w:lang w:eastAsia="en-GB"/>
          <w14:ligatures w14:val="none"/>
        </w:rPr>
      </w:pPr>
      <w:r w:rsidRPr="003B3ABF">
        <w:rPr>
          <w:rFonts w:ascii="Aptos" w:hAnsi="Aptos" w:cs="Arial"/>
          <w:kern w:val="0"/>
          <w:lang w:eastAsia="en-GB"/>
          <w14:ligatures w14:val="none"/>
        </w:rPr>
        <w:t>Contact</w:t>
      </w:r>
      <w:r w:rsidRPr="007C4A78">
        <w:rPr>
          <w:rFonts w:ascii="Aptos" w:hAnsi="Aptos" w:cs="Arial"/>
          <w:kern w:val="0"/>
          <w:lang w:eastAsia="en-GB"/>
          <w14:ligatures w14:val="none"/>
        </w:rPr>
        <w:t xml:space="preserve"> </w:t>
      </w:r>
      <w:r w:rsidRPr="003B3ABF">
        <w:rPr>
          <w:rFonts w:ascii="Aptos" w:hAnsi="Aptos" w:cs="Arial"/>
          <w:kern w:val="0"/>
          <w:lang w:eastAsia="en-GB"/>
          <w14:ligatures w14:val="none"/>
        </w:rPr>
        <w:t xml:space="preserve">can be </w:t>
      </w:r>
      <w:r w:rsidR="00255BAA">
        <w:rPr>
          <w:rFonts w:ascii="Aptos" w:hAnsi="Aptos" w:cs="Arial"/>
          <w:kern w:val="0"/>
          <w:lang w:eastAsia="en-GB"/>
          <w14:ligatures w14:val="none"/>
        </w:rPr>
        <w:t>made</w:t>
      </w:r>
      <w:r w:rsidRPr="003B3ABF">
        <w:rPr>
          <w:rFonts w:ascii="Aptos" w:hAnsi="Aptos" w:cs="Arial"/>
          <w:kern w:val="0"/>
          <w:lang w:eastAsia="en-GB"/>
          <w14:ligatures w14:val="none"/>
        </w:rPr>
        <w:t xml:space="preserve"> in a confidential manner whereby details of the parties involved can be anonymised. </w:t>
      </w:r>
    </w:p>
    <w:p w14:paraId="62E63925" w14:textId="66C36CBF" w:rsidR="003B3ABF" w:rsidRPr="003B3ABF" w:rsidRDefault="003B3ABF" w:rsidP="00587EC8">
      <w:pPr>
        <w:jc w:val="both"/>
        <w:rPr>
          <w:rFonts w:ascii="Aptos" w:hAnsi="Aptos" w:cs="Arial"/>
          <w:kern w:val="0"/>
          <w:lang w:eastAsia="en-GB"/>
          <w14:ligatures w14:val="none"/>
        </w:rPr>
      </w:pPr>
      <w:r w:rsidRPr="003B3ABF">
        <w:rPr>
          <w:rFonts w:ascii="Aptos" w:hAnsi="Aptos" w:cs="Arial"/>
          <w:kern w:val="0"/>
          <w:lang w:eastAsia="en-GB"/>
          <w14:ligatures w14:val="none"/>
        </w:rPr>
        <w:t xml:space="preserve">If a member of </w:t>
      </w:r>
      <w:r w:rsidR="0018338D" w:rsidRPr="0018338D">
        <w:rPr>
          <w:rFonts w:ascii="Aptos" w:hAnsi="Aptos" w:cs="Arial"/>
          <w:kern w:val="0"/>
          <w:lang w:eastAsia="en-GB"/>
          <w14:ligatures w14:val="none"/>
        </w:rPr>
        <w:t>Ayr Burners Cycling</w:t>
      </w:r>
      <w:r w:rsidRPr="003B3ABF">
        <w:rPr>
          <w:rFonts w:ascii="Aptos" w:hAnsi="Aptos" w:cs="Arial"/>
          <w:kern w:val="0"/>
          <w:lang w:eastAsia="en-GB"/>
          <w14:ligatures w14:val="none"/>
        </w:rPr>
        <w:t>’s Wellbeing &amp; Protection Officer is not available and an immediate response i</w:t>
      </w:r>
      <w:r w:rsidR="0018338D">
        <w:rPr>
          <w:rFonts w:ascii="Aptos" w:hAnsi="Aptos" w:cs="Arial"/>
          <w:kern w:val="0"/>
          <w:lang w:eastAsia="en-GB"/>
          <w14:ligatures w14:val="none"/>
        </w:rPr>
        <w:t>s</w:t>
      </w:r>
      <w:r w:rsidRPr="003B3ABF">
        <w:rPr>
          <w:rFonts w:ascii="Aptos" w:hAnsi="Aptos" w:cs="Arial"/>
          <w:kern w:val="0"/>
          <w:lang w:eastAsia="en-GB"/>
          <w14:ligatures w14:val="none"/>
        </w:rPr>
        <w:t xml:space="preserve"> needed then the Police and/or Social Work must be contacted. They have a statutory duty to protect children and young people. They may already hold information relating to the concerns you are sharing and take action. If this step is undertaken and information is shared, a record of what information was shared, what advice was received, and any actions taken must be taken and then shared with </w:t>
      </w:r>
      <w:r w:rsidR="0018338D" w:rsidRPr="0018338D">
        <w:rPr>
          <w:rFonts w:ascii="Aptos" w:hAnsi="Aptos" w:cs="Arial"/>
          <w:kern w:val="0"/>
          <w:lang w:eastAsia="en-GB"/>
          <w14:ligatures w14:val="none"/>
        </w:rPr>
        <w:t>Ayr Burners Cycling</w:t>
      </w:r>
      <w:r w:rsidRPr="003B3ABF">
        <w:rPr>
          <w:rFonts w:ascii="Aptos" w:hAnsi="Aptos" w:cs="Arial"/>
          <w:kern w:val="0"/>
          <w:lang w:eastAsia="en-GB"/>
          <w14:ligatures w14:val="none"/>
        </w:rPr>
        <w:t>’s Wellbeing &amp; Protection Officer as soon as possible.</w:t>
      </w:r>
    </w:p>
    <w:p w14:paraId="4AA1A541" w14:textId="77777777" w:rsidR="00F1315F" w:rsidRDefault="00F1315F"/>
    <w:sectPr w:rsidR="00F13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995"/>
    <w:multiLevelType w:val="hybridMultilevel"/>
    <w:tmpl w:val="2914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16F6"/>
    <w:multiLevelType w:val="hybridMultilevel"/>
    <w:tmpl w:val="FCE6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D1592"/>
    <w:multiLevelType w:val="hybridMultilevel"/>
    <w:tmpl w:val="6F14F17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 w15:restartNumberingAfterBreak="0">
    <w:nsid w:val="16F15657"/>
    <w:multiLevelType w:val="hybridMultilevel"/>
    <w:tmpl w:val="0D2A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D75D8"/>
    <w:multiLevelType w:val="hybridMultilevel"/>
    <w:tmpl w:val="7C703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73931"/>
    <w:multiLevelType w:val="hybridMultilevel"/>
    <w:tmpl w:val="7710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7588F"/>
    <w:multiLevelType w:val="hybridMultilevel"/>
    <w:tmpl w:val="392E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4559A"/>
    <w:multiLevelType w:val="hybridMultilevel"/>
    <w:tmpl w:val="9F02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90D8B"/>
    <w:multiLevelType w:val="hybridMultilevel"/>
    <w:tmpl w:val="71901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1433FA"/>
    <w:multiLevelType w:val="hybridMultilevel"/>
    <w:tmpl w:val="703C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C1AC0"/>
    <w:multiLevelType w:val="hybridMultilevel"/>
    <w:tmpl w:val="D422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91B16"/>
    <w:multiLevelType w:val="hybridMultilevel"/>
    <w:tmpl w:val="8F48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E40E2"/>
    <w:multiLevelType w:val="hybridMultilevel"/>
    <w:tmpl w:val="CEAE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8709A"/>
    <w:multiLevelType w:val="hybridMultilevel"/>
    <w:tmpl w:val="21CA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C2B52"/>
    <w:multiLevelType w:val="hybridMultilevel"/>
    <w:tmpl w:val="5638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6555BC"/>
    <w:multiLevelType w:val="hybridMultilevel"/>
    <w:tmpl w:val="B0C6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92143C"/>
    <w:multiLevelType w:val="hybridMultilevel"/>
    <w:tmpl w:val="EF06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C53655"/>
    <w:multiLevelType w:val="hybridMultilevel"/>
    <w:tmpl w:val="27C2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012C83"/>
    <w:multiLevelType w:val="hybridMultilevel"/>
    <w:tmpl w:val="9E46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9432A3"/>
    <w:multiLevelType w:val="hybridMultilevel"/>
    <w:tmpl w:val="A12E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9732A4"/>
    <w:multiLevelType w:val="hybridMultilevel"/>
    <w:tmpl w:val="FCE0C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001151">
    <w:abstractNumId w:val="13"/>
  </w:num>
  <w:num w:numId="2" w16cid:durableId="1556890794">
    <w:abstractNumId w:val="19"/>
  </w:num>
  <w:num w:numId="3" w16cid:durableId="848060898">
    <w:abstractNumId w:val="18"/>
  </w:num>
  <w:num w:numId="4" w16cid:durableId="1529565226">
    <w:abstractNumId w:val="9"/>
  </w:num>
  <w:num w:numId="5" w16cid:durableId="1392848973">
    <w:abstractNumId w:val="10"/>
  </w:num>
  <w:num w:numId="6" w16cid:durableId="841042340">
    <w:abstractNumId w:val="2"/>
  </w:num>
  <w:num w:numId="7" w16cid:durableId="334693957">
    <w:abstractNumId w:val="17"/>
  </w:num>
  <w:num w:numId="8" w16cid:durableId="1999990529">
    <w:abstractNumId w:val="7"/>
  </w:num>
  <w:num w:numId="9" w16cid:durableId="1577588745">
    <w:abstractNumId w:val="12"/>
  </w:num>
  <w:num w:numId="10" w16cid:durableId="1986473846">
    <w:abstractNumId w:val="0"/>
  </w:num>
  <w:num w:numId="11" w16cid:durableId="1282691323">
    <w:abstractNumId w:val="14"/>
  </w:num>
  <w:num w:numId="12" w16cid:durableId="380634800">
    <w:abstractNumId w:val="11"/>
  </w:num>
  <w:num w:numId="13" w16cid:durableId="900020785">
    <w:abstractNumId w:val="6"/>
  </w:num>
  <w:num w:numId="14" w16cid:durableId="1966617976">
    <w:abstractNumId w:val="1"/>
  </w:num>
  <w:num w:numId="15" w16cid:durableId="1991860995">
    <w:abstractNumId w:val="16"/>
  </w:num>
  <w:num w:numId="16" w16cid:durableId="428475844">
    <w:abstractNumId w:val="15"/>
  </w:num>
  <w:num w:numId="17" w16cid:durableId="1189756338">
    <w:abstractNumId w:val="4"/>
  </w:num>
  <w:num w:numId="18" w16cid:durableId="49885326">
    <w:abstractNumId w:val="20"/>
  </w:num>
  <w:num w:numId="19" w16cid:durableId="1920672236">
    <w:abstractNumId w:val="3"/>
  </w:num>
  <w:num w:numId="20" w16cid:durableId="815296123">
    <w:abstractNumId w:val="8"/>
  </w:num>
  <w:num w:numId="21" w16cid:durableId="1765300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D5"/>
    <w:rsid w:val="0004549C"/>
    <w:rsid w:val="000949B1"/>
    <w:rsid w:val="001237F7"/>
    <w:rsid w:val="00151A03"/>
    <w:rsid w:val="00152B39"/>
    <w:rsid w:val="001551C1"/>
    <w:rsid w:val="0018338D"/>
    <w:rsid w:val="001C6EDC"/>
    <w:rsid w:val="001D6806"/>
    <w:rsid w:val="002414FA"/>
    <w:rsid w:val="00255BAA"/>
    <w:rsid w:val="00281A65"/>
    <w:rsid w:val="002839E6"/>
    <w:rsid w:val="00333306"/>
    <w:rsid w:val="00346B7D"/>
    <w:rsid w:val="003530E4"/>
    <w:rsid w:val="003B3ABF"/>
    <w:rsid w:val="00432FB1"/>
    <w:rsid w:val="00466151"/>
    <w:rsid w:val="00506F7F"/>
    <w:rsid w:val="0051695A"/>
    <w:rsid w:val="005867BD"/>
    <w:rsid w:val="00587EC8"/>
    <w:rsid w:val="00694890"/>
    <w:rsid w:val="00760696"/>
    <w:rsid w:val="00761421"/>
    <w:rsid w:val="00780BEC"/>
    <w:rsid w:val="007C4A78"/>
    <w:rsid w:val="008A18A8"/>
    <w:rsid w:val="0098613E"/>
    <w:rsid w:val="00986A9E"/>
    <w:rsid w:val="00A16C10"/>
    <w:rsid w:val="00B30786"/>
    <w:rsid w:val="00B86263"/>
    <w:rsid w:val="00BD3FF9"/>
    <w:rsid w:val="00BF6A2C"/>
    <w:rsid w:val="00C267F3"/>
    <w:rsid w:val="00C608D5"/>
    <w:rsid w:val="00C72FD8"/>
    <w:rsid w:val="00CC1851"/>
    <w:rsid w:val="00DD543E"/>
    <w:rsid w:val="00DE21F9"/>
    <w:rsid w:val="00F1315F"/>
    <w:rsid w:val="00F22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CE13"/>
  <w15:chartTrackingRefBased/>
  <w15:docId w15:val="{6501B5EB-5475-473D-8122-FFEFEC77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7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07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07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0BEC"/>
    <w:pPr>
      <w:spacing w:after="0" w:line="240" w:lineRule="auto"/>
    </w:pPr>
  </w:style>
  <w:style w:type="character" w:customStyle="1" w:styleId="Heading1Char">
    <w:name w:val="Heading 1 Char"/>
    <w:basedOn w:val="DefaultParagraphFont"/>
    <w:link w:val="Heading1"/>
    <w:uiPriority w:val="9"/>
    <w:rsid w:val="00B307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3078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30786"/>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86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B3ABF"/>
    <w:pPr>
      <w:spacing w:after="0" w:line="240" w:lineRule="auto"/>
    </w:pPr>
    <w:rPr>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9343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Hilbourne</dc:creator>
  <cp:keywords/>
  <dc:description/>
  <cp:lastModifiedBy>Stephen Hilbourne</cp:lastModifiedBy>
  <cp:revision>39</cp:revision>
  <dcterms:created xsi:type="dcterms:W3CDTF">2024-01-12T19:47:00Z</dcterms:created>
  <dcterms:modified xsi:type="dcterms:W3CDTF">2025-12-03T17:05:00Z</dcterms:modified>
</cp:coreProperties>
</file>